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9254B7" w:rsidRPr="006A0FBF" w14:paraId="64159FEC" w14:textId="77777777" w:rsidTr="00991966">
        <w:tc>
          <w:tcPr>
            <w:tcW w:w="9180" w:type="dxa"/>
            <w:gridSpan w:val="2"/>
          </w:tcPr>
          <w:p w14:paraId="32CE7C79" w14:textId="3FD134B5" w:rsidR="009254B7" w:rsidRPr="006A0FBF" w:rsidRDefault="00962B0F" w:rsidP="009254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I</w:t>
            </w:r>
            <w:r w:rsidR="00F20754" w:rsidRPr="00F20754">
              <w:rPr>
                <w:rFonts w:cstheme="minorHAnsi"/>
                <w:b/>
              </w:rPr>
              <w:t>zvješć</w:t>
            </w:r>
            <w:r>
              <w:rPr>
                <w:rFonts w:cstheme="minorHAnsi"/>
                <w:b/>
              </w:rPr>
              <w:t>e</w:t>
            </w:r>
            <w:r w:rsidR="00F20754" w:rsidRPr="00F20754">
              <w:rPr>
                <w:rFonts w:cstheme="minorHAnsi"/>
                <w:b/>
              </w:rPr>
              <w:t xml:space="preserve"> o provedenom savjetovanju s javnošću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54D3B588" w14:textId="68FD9B6B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</w:tcPr>
          <w:p w14:paraId="58E81006" w14:textId="102B9C01" w:rsidR="009254B7" w:rsidRPr="006A0FBF" w:rsidRDefault="00062312" w:rsidP="00962B0F">
            <w:pPr>
              <w:jc w:val="both"/>
              <w:rPr>
                <w:rFonts w:cstheme="minorHAnsi"/>
              </w:rPr>
            </w:pPr>
            <w:r w:rsidRPr="00062312">
              <w:rPr>
                <w:rFonts w:cstheme="minorHAnsi"/>
              </w:rPr>
              <w:t xml:space="preserve">Nacrt </w:t>
            </w:r>
            <w:r w:rsidR="00F477DD" w:rsidRPr="00F477DD">
              <w:rPr>
                <w:rFonts w:cstheme="minorHAnsi"/>
              </w:rPr>
              <w:t xml:space="preserve">prijedloga </w:t>
            </w:r>
            <w:r w:rsidR="00962B0F" w:rsidRPr="00962B0F">
              <w:rPr>
                <w:rFonts w:cstheme="minorHAnsi"/>
              </w:rPr>
              <w:t>Odluke o donošenju Strategije zelene urbane obnove Grada Svetog Ivana Zeline za razdoblje od 2023. do 2032. godine</w:t>
            </w: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</w:tcPr>
          <w:p w14:paraId="1266165D" w14:textId="2BD1585E" w:rsidR="009254B7" w:rsidRPr="007B0E31" w:rsidRDefault="00962B0F" w:rsidP="007B0E31">
            <w:pPr>
              <w:jc w:val="both"/>
              <w:rPr>
                <w:rFonts w:cstheme="minorHAnsi"/>
              </w:rPr>
            </w:pPr>
            <w:r w:rsidRPr="00962B0F">
              <w:rPr>
                <w:rFonts w:cstheme="minorHAnsi"/>
                <w:bCs/>
              </w:rPr>
              <w:t>Upravni odjel za gospodarstvo, stambeno-komunalne djelatnosti i zaštitu okoliša</w:t>
            </w: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</w:tcPr>
          <w:p w14:paraId="058F0354" w14:textId="1C0B9650" w:rsidR="009254B7" w:rsidRPr="00B55D29" w:rsidRDefault="00FE1762" w:rsidP="006876AC">
            <w:pPr>
              <w:jc w:val="center"/>
              <w:rPr>
                <w:rFonts w:cstheme="minorHAnsi"/>
              </w:rPr>
            </w:pPr>
            <w:r w:rsidRPr="00FE1762">
              <w:rPr>
                <w:rFonts w:cstheme="minorHAnsi"/>
              </w:rPr>
              <w:t xml:space="preserve">od </w:t>
            </w:r>
            <w:r w:rsidR="00962B0F" w:rsidRPr="00962B0F">
              <w:rPr>
                <w:rFonts w:cstheme="minorHAnsi"/>
              </w:rPr>
              <w:t>16.10. do 25.10.2023.</w:t>
            </w:r>
          </w:p>
        </w:tc>
      </w:tr>
    </w:tbl>
    <w:p w14:paraId="248A1821" w14:textId="77777777" w:rsidR="00EA4581" w:rsidRDefault="00EA4581" w:rsidP="00791E25">
      <w:pPr>
        <w:spacing w:after="0" w:line="240" w:lineRule="auto"/>
        <w:jc w:val="both"/>
        <w:rPr>
          <w:rFonts w:cstheme="minorHAnsi"/>
        </w:rPr>
      </w:pPr>
    </w:p>
    <w:p w14:paraId="0237F9CD" w14:textId="048D8F3E" w:rsidR="00BD3CF3" w:rsidRPr="006A0FBF" w:rsidRDefault="009A3306" w:rsidP="00791E25">
      <w:pPr>
        <w:spacing w:after="0" w:line="240" w:lineRule="auto"/>
        <w:jc w:val="both"/>
        <w:rPr>
          <w:rFonts w:cstheme="minorHAnsi"/>
        </w:rPr>
      </w:pPr>
      <w:r w:rsidRPr="009A3306">
        <w:rPr>
          <w:rFonts w:cstheme="minorHAnsi"/>
        </w:rPr>
        <w:t xml:space="preserve">Za vrijeme trajanja internetskog savjetovanja na </w:t>
      </w:r>
      <w:r w:rsidR="008B08DB" w:rsidRPr="008B08DB">
        <w:rPr>
          <w:rFonts w:cstheme="minorHAnsi"/>
        </w:rPr>
        <w:t xml:space="preserve">Nacrt </w:t>
      </w:r>
      <w:r w:rsidR="00F477DD" w:rsidRPr="00F477DD">
        <w:rPr>
          <w:rFonts w:cstheme="minorHAnsi"/>
        </w:rPr>
        <w:t xml:space="preserve">prijedloga </w:t>
      </w:r>
      <w:r w:rsidR="00962B0F" w:rsidRPr="00962B0F">
        <w:rPr>
          <w:rFonts w:cstheme="minorHAnsi"/>
        </w:rPr>
        <w:t xml:space="preserve">Odluke o donošenju Strategije zelene urbane obnove Grada Svetog Ivana Zeline za razdoblje od 2023. do 2032. godine </w:t>
      </w:r>
      <w:r w:rsidR="004C6C15" w:rsidRPr="004C6C15">
        <w:rPr>
          <w:rFonts w:cstheme="minorHAnsi"/>
        </w:rPr>
        <w:t>nije dostavljena niti jedna primjedba niti prijedlog</w:t>
      </w:r>
      <w:r w:rsidRPr="009A3306">
        <w:rPr>
          <w:rFonts w:cstheme="minorHAnsi"/>
        </w:rPr>
        <w:t>.</w:t>
      </w:r>
    </w:p>
    <w:sectPr w:rsidR="00BD3CF3" w:rsidRPr="006A0FBF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E564" w14:textId="77777777" w:rsidR="00ED1182" w:rsidRDefault="00ED1182" w:rsidP="00B823C6">
      <w:pPr>
        <w:spacing w:after="0" w:line="240" w:lineRule="auto"/>
      </w:pPr>
      <w:r>
        <w:separator/>
      </w:r>
    </w:p>
  </w:endnote>
  <w:endnote w:type="continuationSeparator" w:id="0">
    <w:p w14:paraId="162C6067" w14:textId="77777777" w:rsidR="00ED1182" w:rsidRDefault="00ED1182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00F8" w14:textId="77777777" w:rsidR="00ED1182" w:rsidRDefault="00ED1182" w:rsidP="00B823C6">
      <w:pPr>
        <w:spacing w:after="0" w:line="240" w:lineRule="auto"/>
      </w:pPr>
      <w:r>
        <w:separator/>
      </w:r>
    </w:p>
  </w:footnote>
  <w:footnote w:type="continuationSeparator" w:id="0">
    <w:p w14:paraId="706551EB" w14:textId="77777777" w:rsidR="00ED1182" w:rsidRDefault="00ED1182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78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2329D"/>
    <w:rsid w:val="00062312"/>
    <w:rsid w:val="0006289C"/>
    <w:rsid w:val="000B1856"/>
    <w:rsid w:val="000D356F"/>
    <w:rsid w:val="00150FDF"/>
    <w:rsid w:val="00154F1C"/>
    <w:rsid w:val="001A75C7"/>
    <w:rsid w:val="001C6638"/>
    <w:rsid w:val="001E43EE"/>
    <w:rsid w:val="00203BBF"/>
    <w:rsid w:val="002668C7"/>
    <w:rsid w:val="00284A4D"/>
    <w:rsid w:val="002D150E"/>
    <w:rsid w:val="002F02A8"/>
    <w:rsid w:val="00304967"/>
    <w:rsid w:val="0033077D"/>
    <w:rsid w:val="003771D2"/>
    <w:rsid w:val="00392975"/>
    <w:rsid w:val="003E67F6"/>
    <w:rsid w:val="004747C9"/>
    <w:rsid w:val="004C6C15"/>
    <w:rsid w:val="004E4F26"/>
    <w:rsid w:val="004F50F4"/>
    <w:rsid w:val="005670AD"/>
    <w:rsid w:val="00592777"/>
    <w:rsid w:val="005A1530"/>
    <w:rsid w:val="005A3D56"/>
    <w:rsid w:val="005A48D7"/>
    <w:rsid w:val="005B6C5C"/>
    <w:rsid w:val="005D2B94"/>
    <w:rsid w:val="005D6F5F"/>
    <w:rsid w:val="00626827"/>
    <w:rsid w:val="006528EA"/>
    <w:rsid w:val="00680039"/>
    <w:rsid w:val="006876AC"/>
    <w:rsid w:val="006A0FBF"/>
    <w:rsid w:val="006C102D"/>
    <w:rsid w:val="006E02DC"/>
    <w:rsid w:val="00715D97"/>
    <w:rsid w:val="00741194"/>
    <w:rsid w:val="00791E25"/>
    <w:rsid w:val="007B0E31"/>
    <w:rsid w:val="007C31DA"/>
    <w:rsid w:val="007D451E"/>
    <w:rsid w:val="007F2156"/>
    <w:rsid w:val="007F3335"/>
    <w:rsid w:val="00892E2A"/>
    <w:rsid w:val="008A2FEE"/>
    <w:rsid w:val="008B08DB"/>
    <w:rsid w:val="008C6532"/>
    <w:rsid w:val="008E7C5B"/>
    <w:rsid w:val="009254B7"/>
    <w:rsid w:val="00962B0F"/>
    <w:rsid w:val="009A3306"/>
    <w:rsid w:val="009A5495"/>
    <w:rsid w:val="009D53C4"/>
    <w:rsid w:val="009F3FB7"/>
    <w:rsid w:val="009F7265"/>
    <w:rsid w:val="00B042BF"/>
    <w:rsid w:val="00B415BC"/>
    <w:rsid w:val="00B5547D"/>
    <w:rsid w:val="00B55D29"/>
    <w:rsid w:val="00B661B0"/>
    <w:rsid w:val="00B75A6D"/>
    <w:rsid w:val="00B77550"/>
    <w:rsid w:val="00B823C6"/>
    <w:rsid w:val="00B9128B"/>
    <w:rsid w:val="00BB39CD"/>
    <w:rsid w:val="00BD3CF3"/>
    <w:rsid w:val="00C14CD2"/>
    <w:rsid w:val="00C36A74"/>
    <w:rsid w:val="00C90B47"/>
    <w:rsid w:val="00CC4B9A"/>
    <w:rsid w:val="00CC6AEB"/>
    <w:rsid w:val="00CD51D3"/>
    <w:rsid w:val="00D108AA"/>
    <w:rsid w:val="00D405FC"/>
    <w:rsid w:val="00D96EFA"/>
    <w:rsid w:val="00DB7CDD"/>
    <w:rsid w:val="00DC1223"/>
    <w:rsid w:val="00DC3AE1"/>
    <w:rsid w:val="00DE011D"/>
    <w:rsid w:val="00DF58A5"/>
    <w:rsid w:val="00E13132"/>
    <w:rsid w:val="00E47868"/>
    <w:rsid w:val="00E5185A"/>
    <w:rsid w:val="00E823D8"/>
    <w:rsid w:val="00EA4581"/>
    <w:rsid w:val="00EA49B1"/>
    <w:rsid w:val="00EB1A31"/>
    <w:rsid w:val="00EC1EA1"/>
    <w:rsid w:val="00ED1182"/>
    <w:rsid w:val="00EE04ED"/>
    <w:rsid w:val="00EE4A26"/>
    <w:rsid w:val="00F142C1"/>
    <w:rsid w:val="00F14D6B"/>
    <w:rsid w:val="00F20754"/>
    <w:rsid w:val="00F2158C"/>
    <w:rsid w:val="00F33CC3"/>
    <w:rsid w:val="00F477DD"/>
    <w:rsid w:val="00F64CE1"/>
    <w:rsid w:val="00F849E7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  <w:style w:type="paragraph" w:styleId="Bezproreda">
    <w:name w:val="No Spacing"/>
    <w:uiPriority w:val="1"/>
    <w:qFormat/>
    <w:rsid w:val="00962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Grad Sveti Ivan Zelina</cp:lastModifiedBy>
  <cp:revision>2</cp:revision>
  <dcterms:created xsi:type="dcterms:W3CDTF">2023-10-26T06:31:00Z</dcterms:created>
  <dcterms:modified xsi:type="dcterms:W3CDTF">2023-10-26T06:31:00Z</dcterms:modified>
</cp:coreProperties>
</file>