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252" w:type="dxa"/>
        <w:tblLayout w:type="fixed"/>
        <w:tblLook w:val="04A0" w:firstRow="1" w:lastRow="0" w:firstColumn="1" w:lastColumn="0" w:noHBand="0" w:noVBand="1"/>
      </w:tblPr>
      <w:tblGrid>
        <w:gridCol w:w="1260"/>
        <w:gridCol w:w="3600"/>
        <w:gridCol w:w="5040"/>
      </w:tblGrid>
      <w:tr w:rsidR="00A97A81" w:rsidRPr="00810EF2" w14:paraId="512569DC" w14:textId="77777777" w:rsidTr="00A97A81">
        <w:trPr>
          <w:cantSplit/>
          <w:trHeight w:val="1450"/>
        </w:trPr>
        <w:tc>
          <w:tcPr>
            <w:tcW w:w="1260" w:type="dxa"/>
            <w:vAlign w:val="center"/>
          </w:tcPr>
          <w:p w14:paraId="581044E7" w14:textId="77777777" w:rsidR="00A97A81" w:rsidRPr="00810EF2" w:rsidRDefault="00A97A81">
            <w:pPr>
              <w:spacing w:line="256" w:lineRule="auto"/>
              <w:jc w:val="both"/>
              <w:rPr>
                <w:rFonts w:asciiTheme="minorHAnsi" w:hAnsiTheme="minorHAnsi" w:cstheme="minorHAnsi"/>
                <w:b/>
                <w:sz w:val="22"/>
                <w:szCs w:val="22"/>
                <w:lang w:eastAsia="en-US"/>
              </w:rPr>
            </w:pPr>
          </w:p>
        </w:tc>
        <w:tc>
          <w:tcPr>
            <w:tcW w:w="3600" w:type="dxa"/>
            <w:vMerge w:val="restart"/>
          </w:tcPr>
          <w:p w14:paraId="03302E15" w14:textId="77777777" w:rsidR="00A97A81" w:rsidRPr="00810EF2" w:rsidRDefault="00A97A81">
            <w:pPr>
              <w:spacing w:line="256" w:lineRule="auto"/>
              <w:jc w:val="center"/>
              <w:rPr>
                <w:rFonts w:asciiTheme="minorHAnsi" w:hAnsiTheme="minorHAnsi" w:cstheme="minorHAnsi"/>
                <w:b/>
                <w:sz w:val="22"/>
                <w:szCs w:val="22"/>
                <w:lang w:eastAsia="en-US"/>
              </w:rPr>
            </w:pPr>
            <w:r w:rsidRPr="00810EF2">
              <w:rPr>
                <w:rFonts w:asciiTheme="minorHAnsi" w:hAnsiTheme="minorHAnsi" w:cstheme="minorHAnsi"/>
                <w:b/>
                <w:sz w:val="22"/>
                <w:szCs w:val="22"/>
                <w:lang w:eastAsia="en-US"/>
              </w:rPr>
              <w:object w:dxaOrig="1665" w:dyaOrig="1530" w14:anchorId="75EB3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726569607" r:id="rId6"/>
              </w:object>
            </w:r>
          </w:p>
          <w:p w14:paraId="6A649F23" w14:textId="77777777" w:rsidR="00A97A81" w:rsidRPr="00810EF2" w:rsidRDefault="00A97A81">
            <w:pPr>
              <w:spacing w:line="256" w:lineRule="auto"/>
              <w:jc w:val="center"/>
              <w:rPr>
                <w:rFonts w:asciiTheme="minorHAnsi" w:hAnsiTheme="minorHAnsi" w:cstheme="minorHAnsi"/>
                <w:b/>
                <w:sz w:val="22"/>
                <w:szCs w:val="22"/>
                <w:lang w:eastAsia="en-US"/>
              </w:rPr>
            </w:pPr>
            <w:r w:rsidRPr="00810EF2">
              <w:rPr>
                <w:rFonts w:asciiTheme="minorHAnsi" w:hAnsiTheme="minorHAnsi" w:cstheme="minorHAnsi"/>
                <w:b/>
                <w:sz w:val="22"/>
                <w:szCs w:val="22"/>
                <w:lang w:eastAsia="en-US"/>
              </w:rPr>
              <w:t>REPUBLIKA HRVATSKA</w:t>
            </w:r>
          </w:p>
          <w:p w14:paraId="3139F4CF" w14:textId="77777777" w:rsidR="00A97A81" w:rsidRPr="00810EF2" w:rsidRDefault="00A97A81">
            <w:pPr>
              <w:spacing w:line="256" w:lineRule="auto"/>
              <w:jc w:val="center"/>
              <w:rPr>
                <w:rFonts w:asciiTheme="minorHAnsi" w:hAnsiTheme="minorHAnsi" w:cstheme="minorHAnsi"/>
                <w:b/>
                <w:sz w:val="22"/>
                <w:szCs w:val="22"/>
                <w:lang w:eastAsia="en-US"/>
              </w:rPr>
            </w:pPr>
            <w:r w:rsidRPr="00810EF2">
              <w:rPr>
                <w:rFonts w:asciiTheme="minorHAnsi" w:hAnsiTheme="minorHAnsi" w:cstheme="minorHAnsi"/>
                <w:b/>
                <w:sz w:val="22"/>
                <w:szCs w:val="22"/>
                <w:lang w:eastAsia="en-US"/>
              </w:rPr>
              <w:t>ZAGREBAČKA ŽUPANIJA</w:t>
            </w:r>
          </w:p>
          <w:p w14:paraId="177173AE" w14:textId="77777777" w:rsidR="00A97A81" w:rsidRPr="00810EF2" w:rsidRDefault="00A97A81">
            <w:pPr>
              <w:spacing w:line="256" w:lineRule="auto"/>
              <w:jc w:val="center"/>
              <w:rPr>
                <w:rFonts w:asciiTheme="minorHAnsi" w:hAnsiTheme="minorHAnsi" w:cstheme="minorHAnsi"/>
                <w:b/>
                <w:sz w:val="22"/>
                <w:szCs w:val="22"/>
                <w:lang w:eastAsia="en-US"/>
              </w:rPr>
            </w:pPr>
            <w:r w:rsidRPr="00810EF2">
              <w:rPr>
                <w:rFonts w:asciiTheme="minorHAnsi" w:hAnsiTheme="minorHAnsi" w:cstheme="minorHAnsi"/>
                <w:b/>
                <w:sz w:val="22"/>
                <w:szCs w:val="22"/>
                <w:lang w:eastAsia="en-US"/>
              </w:rPr>
              <w:t>GRAD SVETI IVAN ZELINA</w:t>
            </w:r>
          </w:p>
          <w:p w14:paraId="766FA2D0" w14:textId="77777777" w:rsidR="00A97A81" w:rsidRPr="00810EF2" w:rsidRDefault="00A97A81">
            <w:pPr>
              <w:spacing w:line="256" w:lineRule="auto"/>
              <w:jc w:val="center"/>
              <w:rPr>
                <w:rFonts w:asciiTheme="minorHAnsi" w:hAnsiTheme="minorHAnsi" w:cstheme="minorHAnsi"/>
                <w:b/>
                <w:sz w:val="22"/>
                <w:szCs w:val="22"/>
                <w:lang w:eastAsia="en-US"/>
              </w:rPr>
            </w:pPr>
            <w:r w:rsidRPr="00810EF2">
              <w:rPr>
                <w:rFonts w:asciiTheme="minorHAnsi" w:hAnsiTheme="minorHAnsi" w:cstheme="minorHAnsi"/>
                <w:b/>
                <w:sz w:val="22"/>
                <w:szCs w:val="22"/>
                <w:lang w:eastAsia="en-US"/>
              </w:rPr>
              <w:t>GRADONAČELNIK</w:t>
            </w:r>
          </w:p>
          <w:p w14:paraId="33C60624" w14:textId="77777777" w:rsidR="00A97A81" w:rsidRPr="00810EF2" w:rsidRDefault="00A97A81">
            <w:pPr>
              <w:spacing w:line="256" w:lineRule="auto"/>
              <w:jc w:val="center"/>
              <w:rPr>
                <w:rFonts w:asciiTheme="minorHAnsi" w:hAnsiTheme="minorHAnsi" w:cstheme="minorHAnsi"/>
                <w:b/>
                <w:sz w:val="22"/>
                <w:szCs w:val="22"/>
                <w:lang w:eastAsia="en-US"/>
              </w:rPr>
            </w:pPr>
          </w:p>
        </w:tc>
        <w:tc>
          <w:tcPr>
            <w:tcW w:w="5040" w:type="dxa"/>
            <w:vMerge w:val="restart"/>
          </w:tcPr>
          <w:p w14:paraId="4EE6613A" w14:textId="77777777" w:rsidR="00A97A81" w:rsidRPr="00810EF2" w:rsidRDefault="00A97A81">
            <w:pPr>
              <w:spacing w:line="256" w:lineRule="auto"/>
              <w:jc w:val="both"/>
              <w:rPr>
                <w:rFonts w:asciiTheme="minorHAnsi" w:hAnsiTheme="minorHAnsi" w:cstheme="minorHAnsi"/>
                <w:b/>
                <w:sz w:val="22"/>
                <w:szCs w:val="22"/>
                <w:lang w:eastAsia="en-US"/>
              </w:rPr>
            </w:pPr>
          </w:p>
          <w:p w14:paraId="772CD937" w14:textId="77777777" w:rsidR="00A97A81" w:rsidRPr="00810EF2" w:rsidRDefault="00A97A81">
            <w:pPr>
              <w:spacing w:line="256" w:lineRule="auto"/>
              <w:jc w:val="both"/>
              <w:rPr>
                <w:rFonts w:asciiTheme="minorHAnsi" w:hAnsiTheme="minorHAnsi" w:cstheme="minorHAnsi"/>
                <w:b/>
                <w:sz w:val="22"/>
                <w:szCs w:val="22"/>
                <w:lang w:eastAsia="en-US"/>
              </w:rPr>
            </w:pPr>
          </w:p>
          <w:p w14:paraId="0E960972" w14:textId="77777777" w:rsidR="00A97A81" w:rsidRPr="00810EF2" w:rsidRDefault="00A97A81">
            <w:pPr>
              <w:spacing w:line="256" w:lineRule="auto"/>
              <w:jc w:val="both"/>
              <w:rPr>
                <w:rFonts w:asciiTheme="minorHAnsi" w:hAnsiTheme="minorHAnsi" w:cstheme="minorHAnsi"/>
                <w:b/>
                <w:sz w:val="22"/>
                <w:szCs w:val="22"/>
                <w:lang w:eastAsia="en-US"/>
              </w:rPr>
            </w:pPr>
          </w:p>
          <w:p w14:paraId="2CF514A3" w14:textId="77777777" w:rsidR="00A97A81" w:rsidRPr="00810EF2" w:rsidRDefault="00A97A81">
            <w:pPr>
              <w:spacing w:line="256" w:lineRule="auto"/>
              <w:jc w:val="both"/>
              <w:rPr>
                <w:rFonts w:asciiTheme="minorHAnsi" w:hAnsiTheme="minorHAnsi" w:cstheme="minorHAnsi"/>
                <w:b/>
                <w:sz w:val="22"/>
                <w:szCs w:val="22"/>
                <w:lang w:eastAsia="en-US"/>
              </w:rPr>
            </w:pPr>
          </w:p>
        </w:tc>
      </w:tr>
      <w:tr w:rsidR="00A97A81" w:rsidRPr="00810EF2" w14:paraId="3B58C6BD" w14:textId="77777777" w:rsidTr="00A97A81">
        <w:trPr>
          <w:cantSplit/>
          <w:trHeight w:val="1450"/>
        </w:trPr>
        <w:tc>
          <w:tcPr>
            <w:tcW w:w="1260" w:type="dxa"/>
            <w:vAlign w:val="center"/>
            <w:hideMark/>
          </w:tcPr>
          <w:p w14:paraId="235B030D" w14:textId="46E953F4" w:rsidR="00A97A81" w:rsidRPr="00810EF2" w:rsidRDefault="00A97A81">
            <w:pPr>
              <w:spacing w:line="256" w:lineRule="auto"/>
              <w:jc w:val="both"/>
              <w:rPr>
                <w:rFonts w:asciiTheme="minorHAnsi" w:hAnsiTheme="minorHAnsi" w:cstheme="minorHAnsi"/>
                <w:b/>
                <w:sz w:val="22"/>
                <w:szCs w:val="22"/>
                <w:lang w:eastAsia="en-US"/>
              </w:rPr>
            </w:pPr>
            <w:r w:rsidRPr="00810EF2">
              <w:rPr>
                <w:rFonts w:asciiTheme="minorHAnsi" w:hAnsiTheme="minorHAnsi" w:cstheme="minorHAnsi"/>
                <w:b/>
                <w:noProof/>
                <w:sz w:val="22"/>
                <w:szCs w:val="22"/>
                <w:lang w:eastAsia="en-US"/>
              </w:rPr>
              <w:drawing>
                <wp:inline distT="0" distB="0" distL="0" distR="0" wp14:anchorId="5BB20901" wp14:editId="056320AE">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7590D34D" w14:textId="77777777" w:rsidR="00A97A81" w:rsidRPr="00810EF2" w:rsidRDefault="00A97A81">
            <w:pPr>
              <w:spacing w:line="256" w:lineRule="auto"/>
              <w:rPr>
                <w:rFonts w:asciiTheme="minorHAnsi" w:hAnsiTheme="minorHAnsi" w:cstheme="minorHAnsi"/>
                <w:b/>
                <w:sz w:val="22"/>
                <w:szCs w:val="22"/>
                <w:lang w:eastAsia="en-US"/>
              </w:rPr>
            </w:pPr>
          </w:p>
        </w:tc>
        <w:tc>
          <w:tcPr>
            <w:tcW w:w="5040" w:type="dxa"/>
            <w:vMerge/>
            <w:vAlign w:val="center"/>
            <w:hideMark/>
          </w:tcPr>
          <w:p w14:paraId="5007190C" w14:textId="77777777" w:rsidR="00A97A81" w:rsidRPr="00810EF2" w:rsidRDefault="00A97A81">
            <w:pPr>
              <w:spacing w:line="256" w:lineRule="auto"/>
              <w:rPr>
                <w:rFonts w:asciiTheme="minorHAnsi" w:hAnsiTheme="minorHAnsi" w:cstheme="minorHAnsi"/>
                <w:b/>
                <w:sz w:val="22"/>
                <w:szCs w:val="22"/>
                <w:lang w:eastAsia="en-US"/>
              </w:rPr>
            </w:pPr>
          </w:p>
        </w:tc>
      </w:tr>
      <w:tr w:rsidR="00A97A81" w:rsidRPr="00810EF2" w14:paraId="5C210BAA" w14:textId="77777777" w:rsidTr="00A97A81">
        <w:trPr>
          <w:cantSplit/>
          <w:trHeight w:val="695"/>
        </w:trPr>
        <w:tc>
          <w:tcPr>
            <w:tcW w:w="4860" w:type="dxa"/>
            <w:gridSpan w:val="2"/>
            <w:vAlign w:val="center"/>
          </w:tcPr>
          <w:p w14:paraId="57CD1148" w14:textId="77777777" w:rsidR="00A97A81" w:rsidRPr="00810EF2" w:rsidRDefault="00A97A81">
            <w:pPr>
              <w:spacing w:line="256" w:lineRule="auto"/>
              <w:jc w:val="both"/>
              <w:rPr>
                <w:rFonts w:asciiTheme="minorHAnsi" w:hAnsiTheme="minorHAnsi" w:cstheme="minorHAnsi"/>
                <w:sz w:val="22"/>
                <w:szCs w:val="22"/>
                <w:lang w:eastAsia="en-US"/>
              </w:rPr>
            </w:pPr>
          </w:p>
          <w:p w14:paraId="2B8C734E" w14:textId="7C48E1DC" w:rsidR="0096059F" w:rsidRPr="0096059F" w:rsidRDefault="0096059F" w:rsidP="0096059F">
            <w:pPr>
              <w:spacing w:line="256" w:lineRule="auto"/>
              <w:jc w:val="both"/>
              <w:rPr>
                <w:rFonts w:asciiTheme="minorHAnsi" w:hAnsiTheme="minorHAnsi" w:cstheme="minorHAnsi"/>
                <w:sz w:val="22"/>
                <w:szCs w:val="22"/>
                <w:lang w:eastAsia="en-US"/>
              </w:rPr>
            </w:pPr>
            <w:r w:rsidRPr="0096059F">
              <w:rPr>
                <w:rFonts w:asciiTheme="minorHAnsi" w:hAnsiTheme="minorHAnsi" w:cstheme="minorHAnsi"/>
                <w:sz w:val="22"/>
                <w:szCs w:val="22"/>
                <w:lang w:eastAsia="en-US"/>
              </w:rPr>
              <w:t xml:space="preserve">KLASA: </w:t>
            </w:r>
            <w:r w:rsidR="00D0478A">
              <w:rPr>
                <w:rFonts w:asciiTheme="minorHAnsi" w:hAnsiTheme="minorHAnsi" w:cstheme="minorHAnsi"/>
                <w:sz w:val="22"/>
                <w:szCs w:val="22"/>
                <w:lang w:eastAsia="en-US"/>
              </w:rPr>
              <w:t>351-05/22-01/02</w:t>
            </w:r>
          </w:p>
          <w:p w14:paraId="7C19FAD2" w14:textId="3DCC49E9" w:rsidR="00A97A81" w:rsidRPr="007A28A0" w:rsidRDefault="00A97A81">
            <w:pPr>
              <w:spacing w:line="256" w:lineRule="auto"/>
              <w:jc w:val="both"/>
              <w:rPr>
                <w:rFonts w:asciiTheme="minorHAnsi" w:hAnsiTheme="minorHAnsi" w:cstheme="minorHAnsi"/>
                <w:sz w:val="22"/>
                <w:szCs w:val="22"/>
                <w:lang w:eastAsia="en-US"/>
              </w:rPr>
            </w:pPr>
            <w:r w:rsidRPr="007A28A0">
              <w:rPr>
                <w:rFonts w:asciiTheme="minorHAnsi" w:hAnsiTheme="minorHAnsi" w:cstheme="minorHAnsi"/>
                <w:sz w:val="22"/>
                <w:szCs w:val="22"/>
                <w:lang w:eastAsia="en-US"/>
              </w:rPr>
              <w:t>URBROJ: 238-30-02/</w:t>
            </w:r>
            <w:r w:rsidR="00D0478A">
              <w:rPr>
                <w:rFonts w:asciiTheme="minorHAnsi" w:hAnsiTheme="minorHAnsi" w:cstheme="minorHAnsi"/>
                <w:sz w:val="22"/>
                <w:szCs w:val="22"/>
                <w:lang w:eastAsia="en-US"/>
              </w:rPr>
              <w:t>30</w:t>
            </w:r>
            <w:r w:rsidRPr="007A28A0">
              <w:rPr>
                <w:rFonts w:asciiTheme="minorHAnsi" w:hAnsiTheme="minorHAnsi" w:cstheme="minorHAnsi"/>
                <w:sz w:val="22"/>
                <w:szCs w:val="22"/>
                <w:lang w:eastAsia="en-US"/>
              </w:rPr>
              <w:t>-22-</w:t>
            </w:r>
            <w:r w:rsidR="00D0478A">
              <w:rPr>
                <w:rFonts w:asciiTheme="minorHAnsi" w:hAnsiTheme="minorHAnsi" w:cstheme="minorHAnsi"/>
                <w:sz w:val="22"/>
                <w:szCs w:val="22"/>
                <w:lang w:eastAsia="en-US"/>
              </w:rPr>
              <w:t>8</w:t>
            </w:r>
          </w:p>
          <w:p w14:paraId="0BB83750" w14:textId="5AB63093" w:rsidR="00A97A81" w:rsidRPr="00810EF2" w:rsidRDefault="00A97A81">
            <w:pPr>
              <w:spacing w:line="256" w:lineRule="auto"/>
              <w:jc w:val="both"/>
              <w:rPr>
                <w:rFonts w:asciiTheme="minorHAnsi" w:hAnsiTheme="minorHAnsi" w:cstheme="minorHAnsi"/>
                <w:sz w:val="22"/>
                <w:szCs w:val="22"/>
                <w:lang w:eastAsia="en-US"/>
              </w:rPr>
            </w:pPr>
            <w:r w:rsidRPr="007A28A0">
              <w:rPr>
                <w:rFonts w:asciiTheme="minorHAnsi" w:hAnsiTheme="minorHAnsi" w:cstheme="minorHAnsi"/>
                <w:sz w:val="22"/>
                <w:szCs w:val="22"/>
                <w:lang w:eastAsia="en-US"/>
              </w:rPr>
              <w:t xml:space="preserve">Sveti Ivan </w:t>
            </w:r>
            <w:r w:rsidRPr="00162C4C">
              <w:rPr>
                <w:rFonts w:asciiTheme="minorHAnsi" w:hAnsiTheme="minorHAnsi" w:cstheme="minorHAnsi"/>
                <w:sz w:val="22"/>
                <w:szCs w:val="22"/>
                <w:lang w:eastAsia="en-US"/>
              </w:rPr>
              <w:t xml:space="preserve">Zelina, </w:t>
            </w:r>
            <w:bookmarkStart w:id="0" w:name="_Hlk115869676"/>
            <w:r w:rsidR="00162C4C" w:rsidRPr="00162C4C">
              <w:rPr>
                <w:rFonts w:asciiTheme="minorHAnsi" w:hAnsiTheme="minorHAnsi" w:cstheme="minorHAnsi"/>
                <w:sz w:val="22"/>
                <w:szCs w:val="22"/>
                <w:lang w:eastAsia="en-US"/>
              </w:rPr>
              <w:t>6</w:t>
            </w:r>
            <w:r w:rsidRPr="00162C4C">
              <w:rPr>
                <w:rFonts w:asciiTheme="minorHAnsi" w:hAnsiTheme="minorHAnsi" w:cstheme="minorHAnsi"/>
                <w:sz w:val="22"/>
                <w:szCs w:val="22"/>
                <w:lang w:eastAsia="en-US"/>
              </w:rPr>
              <w:t>.</w:t>
            </w:r>
            <w:r w:rsidR="00D0478A" w:rsidRPr="00162C4C">
              <w:rPr>
                <w:rFonts w:asciiTheme="minorHAnsi" w:hAnsiTheme="minorHAnsi" w:cstheme="minorHAnsi"/>
                <w:sz w:val="22"/>
                <w:szCs w:val="22"/>
                <w:lang w:eastAsia="en-US"/>
              </w:rPr>
              <w:t xml:space="preserve"> </w:t>
            </w:r>
            <w:r w:rsidR="00162C4C" w:rsidRPr="00162C4C">
              <w:rPr>
                <w:rFonts w:asciiTheme="minorHAnsi" w:hAnsiTheme="minorHAnsi" w:cstheme="minorHAnsi"/>
                <w:sz w:val="22"/>
                <w:szCs w:val="22"/>
                <w:lang w:eastAsia="en-US"/>
              </w:rPr>
              <w:t>listopada</w:t>
            </w:r>
            <w:r w:rsidR="00D0478A" w:rsidRPr="00162C4C">
              <w:rPr>
                <w:rFonts w:asciiTheme="minorHAnsi" w:hAnsiTheme="minorHAnsi" w:cstheme="minorHAnsi"/>
                <w:sz w:val="22"/>
                <w:szCs w:val="22"/>
                <w:lang w:eastAsia="en-US"/>
              </w:rPr>
              <w:t xml:space="preserve"> </w:t>
            </w:r>
            <w:bookmarkEnd w:id="0"/>
            <w:r w:rsidRPr="007A28A0">
              <w:rPr>
                <w:rFonts w:asciiTheme="minorHAnsi" w:hAnsiTheme="minorHAnsi" w:cstheme="minorHAnsi"/>
                <w:sz w:val="22"/>
                <w:szCs w:val="22"/>
                <w:lang w:eastAsia="en-US"/>
              </w:rPr>
              <w:t>2022.</w:t>
            </w:r>
          </w:p>
        </w:tc>
        <w:tc>
          <w:tcPr>
            <w:tcW w:w="5040" w:type="dxa"/>
          </w:tcPr>
          <w:p w14:paraId="352EB6A1" w14:textId="77777777" w:rsidR="00A97A81" w:rsidRPr="00810EF2" w:rsidRDefault="00A97A81">
            <w:pPr>
              <w:spacing w:line="256" w:lineRule="auto"/>
              <w:jc w:val="both"/>
              <w:rPr>
                <w:rFonts w:asciiTheme="minorHAnsi" w:hAnsiTheme="minorHAnsi" w:cstheme="minorHAnsi"/>
                <w:b/>
                <w:sz w:val="22"/>
                <w:szCs w:val="22"/>
                <w:lang w:eastAsia="en-US"/>
              </w:rPr>
            </w:pPr>
          </w:p>
        </w:tc>
      </w:tr>
    </w:tbl>
    <w:p w14:paraId="18F6C34F" w14:textId="77777777" w:rsidR="00A97A81" w:rsidRPr="00810EF2" w:rsidRDefault="00A97A81" w:rsidP="0001612A">
      <w:pPr>
        <w:jc w:val="both"/>
        <w:rPr>
          <w:rFonts w:asciiTheme="minorHAnsi" w:hAnsiTheme="minorHAnsi" w:cstheme="minorHAnsi"/>
          <w:sz w:val="22"/>
          <w:szCs w:val="22"/>
        </w:rPr>
      </w:pPr>
    </w:p>
    <w:p w14:paraId="5C74C9EA" w14:textId="4793CCE1" w:rsidR="00A97A81" w:rsidRPr="00810EF2" w:rsidRDefault="00A97A81" w:rsidP="0001612A">
      <w:pPr>
        <w:ind w:firstLine="708"/>
        <w:jc w:val="both"/>
        <w:rPr>
          <w:rFonts w:asciiTheme="minorHAnsi" w:hAnsiTheme="minorHAnsi" w:cstheme="minorHAnsi"/>
          <w:sz w:val="22"/>
          <w:szCs w:val="22"/>
        </w:rPr>
      </w:pPr>
      <w:r w:rsidRPr="00810EF2">
        <w:rPr>
          <w:rFonts w:asciiTheme="minorHAnsi" w:hAnsiTheme="minorHAnsi" w:cstheme="minorHAnsi"/>
          <w:sz w:val="22"/>
          <w:szCs w:val="22"/>
        </w:rPr>
        <w:t xml:space="preserve">Na temelju članka 7. Pravilnika o provođenju postupaka jednostavne nabave </w:t>
      </w:r>
      <w:r w:rsidR="00810EF2" w:rsidRPr="00810EF2">
        <w:rPr>
          <w:rFonts w:asciiTheme="minorHAnsi" w:hAnsiTheme="minorHAnsi" w:cstheme="minorHAnsi"/>
          <w:sz w:val="22"/>
          <w:szCs w:val="22"/>
        </w:rPr>
        <w:t>(„Zelinske novine“, br. 11/17, 21/22)</w:t>
      </w:r>
      <w:r w:rsidRPr="00810EF2">
        <w:rPr>
          <w:rFonts w:asciiTheme="minorHAnsi" w:hAnsiTheme="minorHAnsi" w:cstheme="minorHAnsi"/>
          <w:sz w:val="22"/>
          <w:szCs w:val="22"/>
        </w:rPr>
        <w:t xml:space="preserve">, stručno povjerenstvo iz Odluke o početku jednostavne nabave </w:t>
      </w:r>
      <w:r w:rsidR="00D0478A">
        <w:rPr>
          <w:rFonts w:asciiTheme="minorHAnsi" w:hAnsiTheme="minorHAnsi" w:cstheme="minorHAnsi"/>
          <w:sz w:val="22"/>
          <w:szCs w:val="22"/>
        </w:rPr>
        <w:t>351-05/22-01/02</w:t>
      </w:r>
      <w:r w:rsidRPr="0096059F">
        <w:rPr>
          <w:rFonts w:asciiTheme="minorHAnsi" w:hAnsiTheme="minorHAnsi" w:cstheme="minorHAnsi"/>
          <w:sz w:val="22"/>
          <w:szCs w:val="22"/>
        </w:rPr>
        <w:t>,</w:t>
      </w:r>
      <w:r w:rsidRPr="007A28A0">
        <w:rPr>
          <w:rFonts w:asciiTheme="minorHAnsi" w:hAnsiTheme="minorHAnsi" w:cstheme="minorHAnsi"/>
          <w:sz w:val="22"/>
          <w:szCs w:val="22"/>
        </w:rPr>
        <w:t xml:space="preserve"> URBROJ: 238</w:t>
      </w:r>
      <w:r w:rsidR="0002225C" w:rsidRPr="007A28A0">
        <w:rPr>
          <w:rFonts w:asciiTheme="minorHAnsi" w:hAnsiTheme="minorHAnsi" w:cstheme="minorHAnsi"/>
          <w:sz w:val="22"/>
          <w:szCs w:val="22"/>
        </w:rPr>
        <w:t>-</w:t>
      </w:r>
      <w:r w:rsidRPr="007A28A0">
        <w:rPr>
          <w:rFonts w:asciiTheme="minorHAnsi" w:hAnsiTheme="minorHAnsi" w:cstheme="minorHAnsi"/>
          <w:sz w:val="22"/>
          <w:szCs w:val="22"/>
        </w:rPr>
        <w:t>30-02/</w:t>
      </w:r>
      <w:r w:rsidR="00D0478A">
        <w:rPr>
          <w:rFonts w:asciiTheme="minorHAnsi" w:hAnsiTheme="minorHAnsi" w:cstheme="minorHAnsi"/>
          <w:sz w:val="22"/>
          <w:szCs w:val="22"/>
        </w:rPr>
        <w:t>30</w:t>
      </w:r>
      <w:r w:rsidRPr="007A28A0">
        <w:rPr>
          <w:rFonts w:asciiTheme="minorHAnsi" w:hAnsiTheme="minorHAnsi" w:cstheme="minorHAnsi"/>
          <w:sz w:val="22"/>
          <w:szCs w:val="22"/>
        </w:rPr>
        <w:t>-</w:t>
      </w:r>
      <w:r w:rsidR="0002225C" w:rsidRPr="007A28A0">
        <w:rPr>
          <w:rFonts w:asciiTheme="minorHAnsi" w:hAnsiTheme="minorHAnsi" w:cstheme="minorHAnsi"/>
          <w:sz w:val="22"/>
          <w:szCs w:val="22"/>
        </w:rPr>
        <w:t>22</w:t>
      </w:r>
      <w:r w:rsidRPr="007A28A0">
        <w:rPr>
          <w:rFonts w:asciiTheme="minorHAnsi" w:hAnsiTheme="minorHAnsi" w:cstheme="minorHAnsi"/>
          <w:sz w:val="22"/>
          <w:szCs w:val="22"/>
        </w:rPr>
        <w:t>-</w:t>
      </w:r>
      <w:r w:rsidR="00D0478A">
        <w:rPr>
          <w:rFonts w:asciiTheme="minorHAnsi" w:hAnsiTheme="minorHAnsi" w:cstheme="minorHAnsi"/>
          <w:sz w:val="22"/>
          <w:szCs w:val="22"/>
        </w:rPr>
        <w:t>7</w:t>
      </w:r>
      <w:r w:rsidRPr="007A28A0">
        <w:rPr>
          <w:rFonts w:asciiTheme="minorHAnsi" w:hAnsiTheme="minorHAnsi" w:cstheme="minorHAnsi"/>
          <w:sz w:val="22"/>
          <w:szCs w:val="22"/>
        </w:rPr>
        <w:t xml:space="preserve"> </w:t>
      </w:r>
      <w:r w:rsidRPr="00162C4C">
        <w:rPr>
          <w:rFonts w:asciiTheme="minorHAnsi" w:hAnsiTheme="minorHAnsi" w:cstheme="minorHAnsi"/>
          <w:sz w:val="22"/>
          <w:szCs w:val="22"/>
        </w:rPr>
        <w:t xml:space="preserve">od </w:t>
      </w:r>
      <w:r w:rsidR="00162C4C" w:rsidRPr="00162C4C">
        <w:rPr>
          <w:rFonts w:asciiTheme="minorHAnsi" w:hAnsiTheme="minorHAnsi" w:cstheme="minorHAnsi"/>
          <w:sz w:val="22"/>
          <w:szCs w:val="22"/>
        </w:rPr>
        <w:t xml:space="preserve">6. listopada </w:t>
      </w:r>
      <w:r w:rsidR="0002225C" w:rsidRPr="00162C4C">
        <w:rPr>
          <w:rFonts w:asciiTheme="minorHAnsi" w:hAnsiTheme="minorHAnsi" w:cstheme="minorHAnsi"/>
          <w:sz w:val="22"/>
          <w:szCs w:val="22"/>
        </w:rPr>
        <w:t>2022</w:t>
      </w:r>
      <w:r w:rsidRPr="007A28A0">
        <w:rPr>
          <w:rFonts w:asciiTheme="minorHAnsi" w:hAnsiTheme="minorHAnsi" w:cstheme="minorHAnsi"/>
          <w:sz w:val="22"/>
          <w:szCs w:val="22"/>
        </w:rPr>
        <w:t>. godine</w:t>
      </w:r>
      <w:r w:rsidRPr="00810EF2">
        <w:rPr>
          <w:rFonts w:asciiTheme="minorHAnsi" w:hAnsiTheme="minorHAnsi" w:cstheme="minorHAnsi"/>
          <w:sz w:val="22"/>
          <w:szCs w:val="22"/>
        </w:rPr>
        <w:t xml:space="preserve"> utvrđuje te upućuj</w:t>
      </w:r>
      <w:r w:rsidR="0001612A" w:rsidRPr="00810EF2">
        <w:rPr>
          <w:rFonts w:asciiTheme="minorHAnsi" w:hAnsiTheme="minorHAnsi" w:cstheme="minorHAnsi"/>
          <w:sz w:val="22"/>
          <w:szCs w:val="22"/>
        </w:rPr>
        <w:t>u</w:t>
      </w:r>
    </w:p>
    <w:p w14:paraId="0772FF96" w14:textId="77777777" w:rsidR="00A97A81" w:rsidRPr="00162C4C" w:rsidRDefault="00A97A81" w:rsidP="00A97A81">
      <w:pPr>
        <w:jc w:val="both"/>
        <w:rPr>
          <w:rFonts w:asciiTheme="minorHAnsi" w:hAnsiTheme="minorHAnsi" w:cstheme="minorHAnsi"/>
          <w:sz w:val="22"/>
          <w:szCs w:val="22"/>
        </w:rPr>
      </w:pPr>
    </w:p>
    <w:p w14:paraId="61C3CE58" w14:textId="77777777" w:rsidR="00A97A81" w:rsidRPr="00810EF2" w:rsidRDefault="00A97A81" w:rsidP="00A97A81">
      <w:pPr>
        <w:jc w:val="center"/>
        <w:rPr>
          <w:rFonts w:asciiTheme="minorHAnsi" w:hAnsiTheme="minorHAnsi" w:cstheme="minorHAnsi"/>
          <w:b/>
          <w:sz w:val="22"/>
          <w:szCs w:val="22"/>
        </w:rPr>
      </w:pPr>
      <w:bookmarkStart w:id="1" w:name="_Hlk492375668"/>
      <w:r w:rsidRPr="00810EF2">
        <w:rPr>
          <w:rFonts w:asciiTheme="minorHAnsi" w:hAnsiTheme="minorHAnsi" w:cstheme="minorHAnsi"/>
          <w:b/>
          <w:sz w:val="22"/>
          <w:szCs w:val="22"/>
        </w:rPr>
        <w:t>POZIV</w:t>
      </w:r>
      <w:r w:rsidRPr="00810EF2">
        <w:rPr>
          <w:rFonts w:asciiTheme="minorHAnsi" w:hAnsiTheme="minorHAnsi" w:cstheme="minorHAnsi"/>
          <w:b/>
          <w:color w:val="FF0000"/>
          <w:sz w:val="22"/>
          <w:szCs w:val="22"/>
        </w:rPr>
        <w:t xml:space="preserve"> </w:t>
      </w:r>
      <w:r w:rsidRPr="00810EF2">
        <w:rPr>
          <w:rFonts w:asciiTheme="minorHAnsi" w:hAnsiTheme="minorHAnsi" w:cstheme="minorHAnsi"/>
          <w:b/>
          <w:sz w:val="22"/>
          <w:szCs w:val="22"/>
        </w:rPr>
        <w:t>ZA DOSTAVU PONUDA</w:t>
      </w:r>
    </w:p>
    <w:p w14:paraId="57423D6B" w14:textId="535C3295" w:rsidR="00A97A81" w:rsidRPr="00810EF2" w:rsidRDefault="00121BC8" w:rsidP="00A97A81">
      <w:pPr>
        <w:pStyle w:val="Tijeloteksta"/>
        <w:jc w:val="center"/>
        <w:rPr>
          <w:rFonts w:asciiTheme="minorHAnsi" w:hAnsiTheme="minorHAnsi" w:cstheme="minorHAnsi"/>
          <w:b/>
          <w:szCs w:val="22"/>
          <w:lang w:val="hr-HR"/>
        </w:rPr>
      </w:pPr>
      <w:bookmarkStart w:id="2" w:name="_Hlk113276476"/>
      <w:bookmarkEnd w:id="1"/>
      <w:r w:rsidRPr="00121BC8">
        <w:rPr>
          <w:rFonts w:asciiTheme="minorHAnsi" w:hAnsiTheme="minorHAnsi" w:cstheme="minorHAnsi"/>
          <w:b/>
          <w:szCs w:val="22"/>
          <w:lang w:val="hr-HR"/>
        </w:rPr>
        <w:t xml:space="preserve">Uređaji – </w:t>
      </w:r>
      <w:bookmarkStart w:id="3" w:name="_Hlk113269866"/>
      <w:r w:rsidRPr="00121BC8">
        <w:rPr>
          <w:rFonts w:asciiTheme="minorHAnsi" w:hAnsiTheme="minorHAnsi" w:cstheme="minorHAnsi"/>
          <w:b/>
          <w:szCs w:val="22"/>
          <w:lang w:val="hr-HR"/>
        </w:rPr>
        <w:t>komplet opreme za automatsku identifikaciju spremnika za odvojeno sakupljanje otpada za ugradnju na komunalna vozila</w:t>
      </w:r>
      <w:bookmarkEnd w:id="3"/>
    </w:p>
    <w:bookmarkEnd w:id="2"/>
    <w:p w14:paraId="233B1959" w14:textId="77777777" w:rsidR="00A97A81" w:rsidRPr="00810EF2" w:rsidRDefault="00A97A81" w:rsidP="00A97A81">
      <w:pPr>
        <w:pStyle w:val="Tijeloteksta"/>
        <w:jc w:val="center"/>
        <w:rPr>
          <w:rFonts w:asciiTheme="minorHAnsi" w:hAnsiTheme="minorHAnsi" w:cstheme="minorHAnsi"/>
          <w:b/>
          <w:szCs w:val="22"/>
          <w:lang w:val="hr-HR"/>
        </w:rPr>
      </w:pPr>
    </w:p>
    <w:p w14:paraId="2D483F41" w14:textId="77777777" w:rsidR="00A97A81" w:rsidRPr="00810EF2" w:rsidRDefault="00A97A81" w:rsidP="00A97A81">
      <w:pPr>
        <w:pStyle w:val="Naslov2"/>
        <w:numPr>
          <w:ilvl w:val="0"/>
          <w:numId w:val="2"/>
        </w:numPr>
        <w:ind w:left="0"/>
        <w:rPr>
          <w:rFonts w:asciiTheme="minorHAnsi" w:hAnsiTheme="minorHAnsi" w:cstheme="minorHAnsi"/>
          <w:lang w:val="hr-HR"/>
        </w:rPr>
      </w:pPr>
      <w:bookmarkStart w:id="4" w:name="_Toc450644905"/>
      <w:bookmarkStart w:id="5" w:name="_Hlk492375774"/>
      <w:r w:rsidRPr="00810EF2">
        <w:rPr>
          <w:rFonts w:asciiTheme="minorHAnsi" w:hAnsiTheme="minorHAnsi" w:cstheme="minorHAnsi"/>
          <w:lang w:val="hr-HR"/>
        </w:rPr>
        <w:t>PODACI O NARUČITELJU</w:t>
      </w:r>
      <w:bookmarkEnd w:id="4"/>
    </w:p>
    <w:p w14:paraId="47AF64DF" w14:textId="77777777" w:rsidR="00A97A81" w:rsidRPr="00810EF2" w:rsidRDefault="00A97A81" w:rsidP="00A97A81">
      <w:pPr>
        <w:jc w:val="both"/>
        <w:rPr>
          <w:rFonts w:asciiTheme="minorHAnsi" w:hAnsiTheme="minorHAnsi" w:cstheme="minorHAnsi"/>
          <w:color w:val="000000"/>
          <w:sz w:val="22"/>
          <w:szCs w:val="22"/>
        </w:rPr>
      </w:pPr>
      <w:r w:rsidRPr="00810EF2">
        <w:rPr>
          <w:rFonts w:asciiTheme="minorHAnsi" w:hAnsiTheme="minorHAnsi" w:cstheme="minorHAnsi"/>
          <w:color w:val="000000"/>
          <w:sz w:val="22"/>
          <w:szCs w:val="22"/>
        </w:rPr>
        <w:t xml:space="preserve">Grad Sveti Ivan Zelina </w:t>
      </w:r>
    </w:p>
    <w:p w14:paraId="2EBDAB0F" w14:textId="77777777" w:rsidR="00A97A81" w:rsidRPr="00810EF2" w:rsidRDefault="00A97A81" w:rsidP="00A97A81">
      <w:pPr>
        <w:jc w:val="both"/>
        <w:rPr>
          <w:rFonts w:asciiTheme="minorHAnsi" w:hAnsiTheme="minorHAnsi" w:cstheme="minorHAnsi"/>
          <w:color w:val="000000"/>
          <w:sz w:val="22"/>
          <w:szCs w:val="22"/>
        </w:rPr>
      </w:pPr>
      <w:r w:rsidRPr="00810EF2">
        <w:rPr>
          <w:rFonts w:asciiTheme="minorHAnsi" w:hAnsiTheme="minorHAnsi" w:cstheme="minorHAnsi"/>
          <w:color w:val="000000"/>
          <w:sz w:val="22"/>
          <w:szCs w:val="22"/>
        </w:rPr>
        <w:t>Trg A. Starčevića 12, 10380 Sv. Ivan Zelina</w:t>
      </w:r>
    </w:p>
    <w:p w14:paraId="3D583571" w14:textId="77777777" w:rsidR="00A97A81" w:rsidRPr="00810EF2" w:rsidRDefault="00A97A81" w:rsidP="00A97A81">
      <w:pPr>
        <w:jc w:val="both"/>
        <w:rPr>
          <w:rFonts w:asciiTheme="minorHAnsi" w:hAnsiTheme="minorHAnsi" w:cstheme="minorHAnsi"/>
          <w:color w:val="000000"/>
          <w:sz w:val="22"/>
          <w:szCs w:val="22"/>
        </w:rPr>
      </w:pPr>
      <w:r w:rsidRPr="00810EF2">
        <w:rPr>
          <w:rFonts w:asciiTheme="minorHAnsi" w:hAnsiTheme="minorHAnsi" w:cstheme="minorHAnsi"/>
          <w:color w:val="000000"/>
          <w:sz w:val="22"/>
          <w:szCs w:val="22"/>
        </w:rPr>
        <w:t>OIB: 49654336134</w:t>
      </w:r>
    </w:p>
    <w:p w14:paraId="7C070577" w14:textId="77777777" w:rsidR="00A97A81" w:rsidRPr="00810EF2" w:rsidRDefault="00A97A81" w:rsidP="00A97A81">
      <w:pPr>
        <w:jc w:val="both"/>
        <w:rPr>
          <w:rFonts w:asciiTheme="minorHAnsi" w:hAnsiTheme="minorHAnsi" w:cstheme="minorHAnsi"/>
          <w:sz w:val="22"/>
          <w:szCs w:val="22"/>
        </w:rPr>
      </w:pPr>
      <w:r w:rsidRPr="00810EF2">
        <w:rPr>
          <w:rFonts w:asciiTheme="minorHAnsi" w:hAnsiTheme="minorHAnsi" w:cstheme="minorHAnsi"/>
          <w:sz w:val="22"/>
          <w:szCs w:val="22"/>
        </w:rPr>
        <w:t>tel.: 385 (01) 2019-200, fax.: 385 (01) 2019-202</w:t>
      </w:r>
    </w:p>
    <w:p w14:paraId="3469A922" w14:textId="77777777" w:rsidR="00A97A81" w:rsidRPr="00810EF2" w:rsidRDefault="00A97A81" w:rsidP="00A97A81">
      <w:pPr>
        <w:jc w:val="both"/>
        <w:rPr>
          <w:rFonts w:asciiTheme="minorHAnsi" w:hAnsiTheme="minorHAnsi" w:cstheme="minorHAnsi"/>
          <w:sz w:val="22"/>
          <w:szCs w:val="22"/>
        </w:rPr>
      </w:pPr>
      <w:r w:rsidRPr="00810EF2">
        <w:rPr>
          <w:rFonts w:asciiTheme="minorHAnsi" w:hAnsiTheme="minorHAnsi" w:cstheme="minorHAnsi"/>
          <w:sz w:val="22"/>
          <w:szCs w:val="22"/>
        </w:rPr>
        <w:t xml:space="preserve">internetska adresa: </w:t>
      </w:r>
      <w:hyperlink r:id="rId8" w:history="1">
        <w:r w:rsidRPr="00810EF2">
          <w:rPr>
            <w:rStyle w:val="Hiperveza"/>
            <w:rFonts w:asciiTheme="minorHAnsi" w:hAnsiTheme="minorHAnsi" w:cstheme="minorHAnsi"/>
            <w:sz w:val="22"/>
            <w:szCs w:val="22"/>
          </w:rPr>
          <w:t>www.zelina.hr</w:t>
        </w:r>
      </w:hyperlink>
    </w:p>
    <w:p w14:paraId="548A3D6A" w14:textId="77777777" w:rsidR="00A97A81" w:rsidRPr="00810EF2" w:rsidRDefault="00A97A81" w:rsidP="00A97A81">
      <w:pPr>
        <w:jc w:val="both"/>
        <w:rPr>
          <w:rFonts w:asciiTheme="minorHAnsi" w:hAnsiTheme="minorHAnsi" w:cstheme="minorHAnsi"/>
          <w:sz w:val="22"/>
          <w:szCs w:val="22"/>
        </w:rPr>
      </w:pPr>
      <w:r w:rsidRPr="00810EF2">
        <w:rPr>
          <w:rFonts w:asciiTheme="minorHAnsi" w:hAnsiTheme="minorHAnsi" w:cstheme="minorHAnsi"/>
          <w:sz w:val="22"/>
          <w:szCs w:val="22"/>
        </w:rPr>
        <w:t xml:space="preserve">e-mail: </w:t>
      </w:r>
      <w:hyperlink r:id="rId9" w:history="1">
        <w:r w:rsidRPr="00810EF2">
          <w:rPr>
            <w:rStyle w:val="Hiperveza"/>
            <w:rFonts w:asciiTheme="minorHAnsi" w:hAnsiTheme="minorHAnsi" w:cstheme="minorHAnsi"/>
            <w:sz w:val="22"/>
            <w:szCs w:val="22"/>
          </w:rPr>
          <w:t>grad@zelina.hr</w:t>
        </w:r>
      </w:hyperlink>
    </w:p>
    <w:p w14:paraId="5662F0F6" w14:textId="77777777" w:rsidR="00A97A81" w:rsidRPr="00810EF2" w:rsidRDefault="00A97A81" w:rsidP="00A97A81">
      <w:pPr>
        <w:jc w:val="both"/>
        <w:rPr>
          <w:rFonts w:asciiTheme="minorHAnsi" w:hAnsiTheme="minorHAnsi" w:cstheme="minorHAnsi"/>
          <w:sz w:val="22"/>
          <w:szCs w:val="22"/>
        </w:rPr>
      </w:pPr>
      <w:bookmarkStart w:id="6" w:name="_Ref148770393"/>
      <w:bookmarkStart w:id="7" w:name="_Ref148770445"/>
      <w:bookmarkStart w:id="8" w:name="_Toc159480445"/>
      <w:bookmarkStart w:id="9" w:name="_Toc305752365"/>
      <w:bookmarkEnd w:id="5"/>
    </w:p>
    <w:p w14:paraId="2CC2E4F6" w14:textId="77777777" w:rsidR="00A97A81" w:rsidRPr="00E136CE" w:rsidRDefault="00A97A81" w:rsidP="00A97A81">
      <w:pPr>
        <w:pStyle w:val="Naslov2"/>
        <w:numPr>
          <w:ilvl w:val="0"/>
          <w:numId w:val="2"/>
        </w:numPr>
        <w:ind w:left="0"/>
        <w:rPr>
          <w:rFonts w:asciiTheme="minorHAnsi" w:hAnsiTheme="minorHAnsi" w:cstheme="minorHAnsi"/>
          <w:lang w:val="hr-HR"/>
        </w:rPr>
      </w:pPr>
      <w:bookmarkStart w:id="10" w:name="_Toc450644906"/>
      <w:bookmarkStart w:id="11" w:name="_Hlk492375783"/>
      <w:r w:rsidRPr="00E136CE">
        <w:rPr>
          <w:rFonts w:asciiTheme="minorHAnsi" w:hAnsiTheme="minorHAnsi" w:cstheme="minorHAnsi"/>
          <w:lang w:val="hr-HR"/>
        </w:rPr>
        <w:t>OSOBA ILI SLUŽBA ZADUŽENA ZA KONTAKT</w:t>
      </w:r>
      <w:bookmarkEnd w:id="10"/>
    </w:p>
    <w:bookmarkEnd w:id="11"/>
    <w:p w14:paraId="032689B5" w14:textId="2BED75D9" w:rsidR="00A97A81" w:rsidRDefault="00561AE9" w:rsidP="00A97A81">
      <w:pPr>
        <w:jc w:val="both"/>
        <w:rPr>
          <w:rFonts w:asciiTheme="minorHAnsi" w:hAnsiTheme="minorHAnsi" w:cs="Calibri"/>
          <w:sz w:val="22"/>
          <w:szCs w:val="22"/>
        </w:rPr>
      </w:pPr>
      <w:r w:rsidRPr="00561AE9">
        <w:rPr>
          <w:rFonts w:asciiTheme="minorHAnsi" w:hAnsiTheme="minorHAnsi" w:cs="Calibri"/>
          <w:sz w:val="22"/>
          <w:szCs w:val="22"/>
        </w:rPr>
        <w:t xml:space="preserve">Grad Sveti Ivan Zelina, Trg A. Starčevića 12, 10380 Sv. Ivan Zelina, tel.: 385 (01) 2019-212, fax.: 385 (01) 2019-202, Nikolina Obad Kos Perko, dipl.ing.agr. ili e-mail: </w:t>
      </w:r>
      <w:hyperlink r:id="rId10" w:history="1">
        <w:r w:rsidRPr="00FB10A5">
          <w:rPr>
            <w:rStyle w:val="Hiperveza"/>
            <w:rFonts w:asciiTheme="minorHAnsi" w:hAnsiTheme="minorHAnsi" w:cs="Calibri"/>
            <w:sz w:val="22"/>
            <w:szCs w:val="22"/>
          </w:rPr>
          <w:t>nikolina.obad@zelina.hr</w:t>
        </w:r>
      </w:hyperlink>
    </w:p>
    <w:p w14:paraId="3BBD1A11" w14:textId="77777777" w:rsidR="00561AE9" w:rsidRPr="00810EF2" w:rsidRDefault="00561AE9" w:rsidP="00A97A81">
      <w:pPr>
        <w:jc w:val="both"/>
        <w:rPr>
          <w:rFonts w:asciiTheme="minorHAnsi" w:hAnsiTheme="minorHAnsi" w:cstheme="minorHAnsi"/>
          <w:sz w:val="22"/>
          <w:szCs w:val="22"/>
        </w:rPr>
      </w:pPr>
    </w:p>
    <w:p w14:paraId="245AC18E" w14:textId="77777777" w:rsidR="00A97A81" w:rsidRPr="00810EF2" w:rsidRDefault="00A97A81" w:rsidP="00A97A81">
      <w:pPr>
        <w:pStyle w:val="Naslov2"/>
        <w:numPr>
          <w:ilvl w:val="0"/>
          <w:numId w:val="2"/>
        </w:numPr>
        <w:ind w:left="0"/>
        <w:rPr>
          <w:rFonts w:asciiTheme="minorHAnsi" w:hAnsiTheme="minorHAnsi" w:cstheme="minorHAnsi"/>
          <w:lang w:val="hr-HR"/>
        </w:rPr>
      </w:pPr>
      <w:bookmarkStart w:id="12" w:name="_Toc450644909"/>
      <w:r w:rsidRPr="00810EF2">
        <w:rPr>
          <w:rFonts w:asciiTheme="minorHAnsi" w:hAnsiTheme="minorHAnsi" w:cstheme="minorHAnsi"/>
          <w:lang w:val="hr-HR"/>
        </w:rPr>
        <w:t>PROCIJENJENA VRIJEDNOST NABAVE:</w:t>
      </w:r>
      <w:bookmarkEnd w:id="12"/>
    </w:p>
    <w:p w14:paraId="48C0270C" w14:textId="5E89B6EC" w:rsidR="00A97A81" w:rsidRPr="00810EF2" w:rsidRDefault="00A97A81" w:rsidP="00A97A81">
      <w:pPr>
        <w:jc w:val="both"/>
        <w:rPr>
          <w:rFonts w:asciiTheme="minorHAnsi" w:hAnsiTheme="minorHAnsi" w:cstheme="minorHAnsi"/>
          <w:sz w:val="22"/>
          <w:szCs w:val="22"/>
        </w:rPr>
      </w:pPr>
      <w:r w:rsidRPr="00810EF2">
        <w:rPr>
          <w:rFonts w:asciiTheme="minorHAnsi" w:hAnsiTheme="minorHAnsi" w:cstheme="minorHAnsi"/>
          <w:sz w:val="22"/>
          <w:szCs w:val="22"/>
        </w:rPr>
        <w:t xml:space="preserve">Procijenjena vrijednost nabave iznosi </w:t>
      </w:r>
      <w:r w:rsidR="00496AA2" w:rsidRPr="00496AA2">
        <w:rPr>
          <w:rFonts w:asciiTheme="minorHAnsi" w:hAnsiTheme="minorHAnsi" w:cstheme="minorHAnsi"/>
          <w:sz w:val="22"/>
          <w:szCs w:val="22"/>
          <w:shd w:val="clear" w:color="auto" w:fill="FFFFFF" w:themeFill="background1"/>
        </w:rPr>
        <w:t>86.580,00 kuna</w:t>
      </w:r>
      <w:r w:rsidR="001A3A7A">
        <w:rPr>
          <w:rFonts w:asciiTheme="minorHAnsi" w:hAnsiTheme="minorHAnsi" w:cstheme="minorHAnsi"/>
          <w:sz w:val="22"/>
          <w:szCs w:val="22"/>
          <w:shd w:val="clear" w:color="auto" w:fill="FFFFFF" w:themeFill="background1"/>
        </w:rPr>
        <w:t xml:space="preserve"> </w:t>
      </w:r>
      <w:r w:rsidR="00496AA2" w:rsidRPr="00496AA2">
        <w:rPr>
          <w:rFonts w:asciiTheme="minorHAnsi" w:hAnsiTheme="minorHAnsi" w:cstheme="minorHAnsi"/>
          <w:sz w:val="22"/>
          <w:szCs w:val="22"/>
          <w:shd w:val="clear" w:color="auto" w:fill="FFFFFF" w:themeFill="background1"/>
        </w:rPr>
        <w:t>(bez PDV-a).</w:t>
      </w:r>
    </w:p>
    <w:p w14:paraId="0EA6D59F" w14:textId="77777777" w:rsidR="00A97A81" w:rsidRPr="00810EF2" w:rsidRDefault="00A97A81" w:rsidP="00A97A81">
      <w:pPr>
        <w:jc w:val="both"/>
        <w:rPr>
          <w:rFonts w:asciiTheme="minorHAnsi" w:hAnsiTheme="minorHAnsi" w:cstheme="minorHAnsi"/>
          <w:sz w:val="22"/>
          <w:szCs w:val="22"/>
        </w:rPr>
      </w:pPr>
    </w:p>
    <w:p w14:paraId="315DFB92" w14:textId="0273EB24" w:rsidR="00A97A81" w:rsidRPr="00162C4C" w:rsidRDefault="00A97A81" w:rsidP="00A97A81">
      <w:pPr>
        <w:pStyle w:val="Naslov2"/>
        <w:numPr>
          <w:ilvl w:val="0"/>
          <w:numId w:val="2"/>
        </w:numPr>
        <w:ind w:left="0"/>
        <w:rPr>
          <w:rFonts w:asciiTheme="minorHAnsi" w:hAnsiTheme="minorHAnsi" w:cstheme="minorHAnsi"/>
          <w:lang w:val="hr-HR"/>
        </w:rPr>
      </w:pPr>
      <w:r w:rsidRPr="00162C4C">
        <w:rPr>
          <w:rFonts w:asciiTheme="minorHAnsi" w:hAnsiTheme="minorHAnsi" w:cstheme="minorHAnsi"/>
          <w:lang w:val="hr-HR"/>
        </w:rPr>
        <w:t xml:space="preserve">EVIDENCIJSKI BROJ NABAVE: </w:t>
      </w:r>
      <w:r w:rsidR="00162C4C" w:rsidRPr="00162C4C">
        <w:rPr>
          <w:rFonts w:asciiTheme="minorHAnsi" w:hAnsiTheme="minorHAnsi" w:cstheme="minorHAnsi"/>
          <w:lang w:val="hr-HR"/>
        </w:rPr>
        <w:t>EV-80/1-22</w:t>
      </w:r>
    </w:p>
    <w:p w14:paraId="7D88DC76" w14:textId="77777777" w:rsidR="00A97A81" w:rsidRPr="00810EF2" w:rsidRDefault="00A97A81" w:rsidP="00A97A81">
      <w:pPr>
        <w:jc w:val="both"/>
        <w:rPr>
          <w:rFonts w:asciiTheme="minorHAnsi" w:hAnsiTheme="minorHAnsi" w:cstheme="minorHAnsi"/>
          <w:sz w:val="22"/>
          <w:szCs w:val="22"/>
        </w:rPr>
      </w:pPr>
    </w:p>
    <w:p w14:paraId="067EA590" w14:textId="77777777" w:rsidR="00A97A81" w:rsidRPr="00810EF2" w:rsidRDefault="00A97A81" w:rsidP="00A97A81">
      <w:pPr>
        <w:pStyle w:val="Naslov2"/>
        <w:numPr>
          <w:ilvl w:val="0"/>
          <w:numId w:val="2"/>
        </w:numPr>
        <w:ind w:left="0"/>
        <w:rPr>
          <w:rFonts w:asciiTheme="minorHAnsi" w:hAnsiTheme="minorHAnsi" w:cstheme="minorHAnsi"/>
          <w:lang w:val="hr-HR"/>
        </w:rPr>
      </w:pPr>
      <w:bookmarkStart w:id="13" w:name="_Toc450644914"/>
      <w:r w:rsidRPr="00810EF2">
        <w:rPr>
          <w:rFonts w:asciiTheme="minorHAnsi" w:hAnsiTheme="minorHAnsi" w:cstheme="minorHAnsi"/>
          <w:lang w:val="hr-HR"/>
        </w:rPr>
        <w:t>OPIS PREDMETA NABAVE</w:t>
      </w:r>
      <w:bookmarkEnd w:id="13"/>
    </w:p>
    <w:p w14:paraId="43A2412E" w14:textId="5BD41926" w:rsidR="00A97A81" w:rsidRPr="00810EF2" w:rsidRDefault="00A97A81" w:rsidP="00ED1C99">
      <w:pPr>
        <w:pStyle w:val="Tijeloteksta"/>
        <w:rPr>
          <w:rFonts w:asciiTheme="minorHAnsi" w:hAnsiTheme="minorHAnsi" w:cstheme="minorHAnsi"/>
          <w:bCs/>
          <w:szCs w:val="22"/>
          <w:lang w:val="hr-HR"/>
        </w:rPr>
      </w:pPr>
      <w:r w:rsidRPr="00810EF2">
        <w:rPr>
          <w:rFonts w:asciiTheme="minorHAnsi" w:hAnsiTheme="minorHAnsi" w:cstheme="minorHAnsi"/>
          <w:szCs w:val="22"/>
          <w:lang w:val="hr-HR"/>
        </w:rPr>
        <w:t xml:space="preserve">Predmet nabave </w:t>
      </w:r>
      <w:bookmarkStart w:id="14" w:name="_Hlk109911909"/>
      <w:r w:rsidR="00496AA2">
        <w:rPr>
          <w:rFonts w:asciiTheme="minorHAnsi" w:hAnsiTheme="minorHAnsi" w:cstheme="minorHAnsi"/>
          <w:szCs w:val="22"/>
          <w:lang w:val="hr-HR"/>
        </w:rPr>
        <w:t xml:space="preserve">je </w:t>
      </w:r>
      <w:r w:rsidR="00496AA2" w:rsidRPr="00496AA2">
        <w:rPr>
          <w:rFonts w:asciiTheme="minorHAnsi" w:hAnsiTheme="minorHAnsi" w:cstheme="minorHAnsi"/>
          <w:szCs w:val="22"/>
          <w:lang w:val="hr-HR"/>
        </w:rPr>
        <w:t>komplet opreme za automatsku identifikaciju spremnika za odvojeno sakupljanje otpada koji će biti ugrađen na komunalna vozila</w:t>
      </w:r>
      <w:r w:rsidRPr="00810EF2">
        <w:rPr>
          <w:rFonts w:asciiTheme="minorHAnsi" w:hAnsiTheme="minorHAnsi" w:cstheme="minorHAnsi"/>
          <w:bCs/>
          <w:szCs w:val="22"/>
          <w:lang w:val="hr-HR"/>
        </w:rPr>
        <w:t xml:space="preserve"> </w:t>
      </w:r>
      <w:bookmarkEnd w:id="14"/>
      <w:r w:rsidR="00ED1C99">
        <w:rPr>
          <w:rFonts w:asciiTheme="minorHAnsi" w:hAnsiTheme="minorHAnsi" w:cstheme="minorHAnsi"/>
          <w:bCs/>
          <w:szCs w:val="22"/>
          <w:lang w:val="hr-HR"/>
        </w:rPr>
        <w:t>u skladu s J</w:t>
      </w:r>
      <w:r w:rsidR="00ED1C99" w:rsidRPr="00ED1C99">
        <w:rPr>
          <w:rFonts w:asciiTheme="minorHAnsi" w:hAnsiTheme="minorHAnsi" w:cstheme="minorHAnsi"/>
          <w:bCs/>
          <w:szCs w:val="22"/>
          <w:lang w:val="hr-HR"/>
        </w:rPr>
        <w:t>avni</w:t>
      </w:r>
      <w:r w:rsidR="00ED1C99">
        <w:rPr>
          <w:rFonts w:asciiTheme="minorHAnsi" w:hAnsiTheme="minorHAnsi" w:cstheme="minorHAnsi"/>
          <w:bCs/>
          <w:szCs w:val="22"/>
          <w:lang w:val="hr-HR"/>
        </w:rPr>
        <w:t>m</w:t>
      </w:r>
      <w:r w:rsidR="00ED1C99" w:rsidRPr="00ED1C99">
        <w:rPr>
          <w:rFonts w:asciiTheme="minorHAnsi" w:hAnsiTheme="minorHAnsi" w:cstheme="minorHAnsi"/>
          <w:bCs/>
          <w:szCs w:val="22"/>
          <w:lang w:val="hr-HR"/>
        </w:rPr>
        <w:t xml:space="preserve"> poziv</w:t>
      </w:r>
      <w:r w:rsidR="00ED1C99">
        <w:rPr>
          <w:rFonts w:asciiTheme="minorHAnsi" w:hAnsiTheme="minorHAnsi" w:cstheme="minorHAnsi"/>
          <w:bCs/>
          <w:szCs w:val="22"/>
          <w:lang w:val="hr-HR"/>
        </w:rPr>
        <w:t>om z</w:t>
      </w:r>
      <w:r w:rsidR="00ED1C99" w:rsidRPr="00ED1C99">
        <w:rPr>
          <w:rFonts w:asciiTheme="minorHAnsi" w:hAnsiTheme="minorHAnsi" w:cstheme="minorHAnsi"/>
          <w:bCs/>
          <w:szCs w:val="22"/>
          <w:lang w:val="hr-HR"/>
        </w:rPr>
        <w:t>a sufinanciranje poticanja mjera odvojenog</w:t>
      </w:r>
      <w:r w:rsidR="00ED1C99">
        <w:rPr>
          <w:rFonts w:asciiTheme="minorHAnsi" w:hAnsiTheme="minorHAnsi" w:cstheme="minorHAnsi"/>
          <w:bCs/>
          <w:szCs w:val="22"/>
          <w:lang w:val="hr-HR"/>
        </w:rPr>
        <w:t xml:space="preserve"> s</w:t>
      </w:r>
      <w:r w:rsidR="00ED1C99" w:rsidRPr="00ED1C99">
        <w:rPr>
          <w:rFonts w:asciiTheme="minorHAnsi" w:hAnsiTheme="minorHAnsi" w:cstheme="minorHAnsi"/>
          <w:bCs/>
          <w:szCs w:val="22"/>
          <w:lang w:val="hr-HR"/>
        </w:rPr>
        <w:t>akupljanja komunalnog otpada</w:t>
      </w:r>
      <w:r w:rsidR="00ED1C99">
        <w:rPr>
          <w:rFonts w:asciiTheme="minorHAnsi" w:hAnsiTheme="minorHAnsi" w:cstheme="minorHAnsi"/>
          <w:bCs/>
          <w:szCs w:val="22"/>
          <w:lang w:val="hr-HR"/>
        </w:rPr>
        <w:t xml:space="preserve"> </w:t>
      </w:r>
      <w:r w:rsidR="00ED1C99" w:rsidRPr="00ED1C99">
        <w:rPr>
          <w:rFonts w:asciiTheme="minorHAnsi" w:hAnsiTheme="minorHAnsi" w:cstheme="minorHAnsi"/>
          <w:bCs/>
          <w:szCs w:val="22"/>
          <w:lang w:val="hr-HR"/>
        </w:rPr>
        <w:t>(JP ZO 6/2022)</w:t>
      </w:r>
    </w:p>
    <w:p w14:paraId="42AB6092" w14:textId="77777777" w:rsidR="00A97A81" w:rsidRPr="00810EF2" w:rsidRDefault="00A97A81" w:rsidP="00A97A81">
      <w:pPr>
        <w:jc w:val="both"/>
        <w:rPr>
          <w:rFonts w:asciiTheme="minorHAnsi" w:hAnsiTheme="minorHAnsi" w:cstheme="minorHAnsi"/>
          <w:sz w:val="22"/>
          <w:szCs w:val="22"/>
        </w:rPr>
      </w:pPr>
    </w:p>
    <w:p w14:paraId="43A4993B" w14:textId="77777777" w:rsidR="00A97A81" w:rsidRPr="00810EF2" w:rsidRDefault="00A97A81" w:rsidP="00A97A81">
      <w:pPr>
        <w:pStyle w:val="Naslov2"/>
        <w:numPr>
          <w:ilvl w:val="0"/>
          <w:numId w:val="2"/>
        </w:numPr>
        <w:ind w:left="0"/>
        <w:rPr>
          <w:rFonts w:asciiTheme="minorHAnsi" w:hAnsiTheme="minorHAnsi" w:cstheme="minorHAnsi"/>
          <w:lang w:val="hr-HR"/>
        </w:rPr>
      </w:pPr>
      <w:bookmarkStart w:id="15" w:name="_Toc450644916"/>
      <w:r w:rsidRPr="00810EF2">
        <w:rPr>
          <w:rFonts w:asciiTheme="minorHAnsi" w:hAnsiTheme="minorHAnsi" w:cstheme="minorHAnsi"/>
          <w:lang w:val="hr-HR"/>
        </w:rPr>
        <w:t>KOLIČINA PREDMETA NABAVE</w:t>
      </w:r>
      <w:bookmarkEnd w:id="15"/>
    </w:p>
    <w:p w14:paraId="1C973E42" w14:textId="2F6AF65E" w:rsidR="00A97A81" w:rsidRPr="00810EF2" w:rsidRDefault="00A97A81" w:rsidP="00A97A81">
      <w:pPr>
        <w:autoSpaceDE w:val="0"/>
        <w:autoSpaceDN w:val="0"/>
        <w:adjustRightInd w:val="0"/>
        <w:jc w:val="both"/>
        <w:rPr>
          <w:rFonts w:asciiTheme="minorHAnsi" w:hAnsiTheme="minorHAnsi" w:cstheme="minorHAnsi"/>
          <w:sz w:val="22"/>
          <w:szCs w:val="22"/>
        </w:rPr>
      </w:pPr>
      <w:r w:rsidRPr="00810EF2">
        <w:rPr>
          <w:rFonts w:asciiTheme="minorHAnsi" w:hAnsiTheme="minorHAnsi" w:cstheme="minorHAnsi"/>
          <w:sz w:val="22"/>
          <w:szCs w:val="22"/>
        </w:rPr>
        <w:t xml:space="preserve">Količina predmeta nabave navedena je u obrascu troškovnika koji je sastavni dio </w:t>
      </w:r>
      <w:r w:rsidRPr="00810EF2">
        <w:rPr>
          <w:rFonts w:asciiTheme="minorHAnsi" w:hAnsiTheme="minorHAnsi" w:cstheme="minorHAnsi"/>
          <w:color w:val="000000" w:themeColor="text1"/>
          <w:sz w:val="22"/>
          <w:szCs w:val="22"/>
        </w:rPr>
        <w:t xml:space="preserve">ovog poziva </w:t>
      </w:r>
      <w:r w:rsidRPr="00810EF2">
        <w:rPr>
          <w:rFonts w:asciiTheme="minorHAnsi" w:hAnsiTheme="minorHAnsi" w:cstheme="minorHAnsi"/>
          <w:sz w:val="22"/>
          <w:szCs w:val="22"/>
        </w:rPr>
        <w:t xml:space="preserve">za </w:t>
      </w:r>
      <w:r w:rsidR="007666FB" w:rsidRPr="00810EF2">
        <w:rPr>
          <w:rFonts w:asciiTheme="minorHAnsi" w:hAnsiTheme="minorHAnsi" w:cstheme="minorHAnsi"/>
          <w:sz w:val="22"/>
          <w:szCs w:val="22"/>
        </w:rPr>
        <w:t>dostavu ponuda</w:t>
      </w:r>
      <w:r w:rsidRPr="00810EF2">
        <w:rPr>
          <w:rFonts w:asciiTheme="minorHAnsi" w:hAnsiTheme="minorHAnsi" w:cstheme="minorHAnsi"/>
          <w:sz w:val="22"/>
          <w:szCs w:val="22"/>
        </w:rPr>
        <w:t xml:space="preserve">. </w:t>
      </w:r>
    </w:p>
    <w:p w14:paraId="713C2AF0" w14:textId="77777777" w:rsidR="00A97A81" w:rsidRPr="00810EF2" w:rsidRDefault="00A97A81" w:rsidP="00A97A81">
      <w:pPr>
        <w:autoSpaceDE w:val="0"/>
        <w:autoSpaceDN w:val="0"/>
        <w:adjustRightInd w:val="0"/>
        <w:jc w:val="both"/>
        <w:rPr>
          <w:rFonts w:asciiTheme="minorHAnsi" w:hAnsiTheme="minorHAnsi" w:cstheme="minorHAnsi"/>
          <w:sz w:val="22"/>
          <w:szCs w:val="22"/>
        </w:rPr>
      </w:pPr>
      <w:r w:rsidRPr="00810EF2">
        <w:rPr>
          <w:rFonts w:asciiTheme="minorHAnsi" w:hAnsiTheme="minorHAnsi" w:cstheme="minorHAnsi"/>
          <w:sz w:val="22"/>
          <w:szCs w:val="22"/>
        </w:rPr>
        <w:t>Ponuditelji moraju ponuditi cjelokupni predmet nabave. Nuđenje dijelova predmeta nabave nije dozvoljeno.</w:t>
      </w:r>
    </w:p>
    <w:p w14:paraId="2C482589" w14:textId="77777777" w:rsidR="00A97A81" w:rsidRPr="00810EF2" w:rsidRDefault="00A97A81" w:rsidP="00A97A81">
      <w:pPr>
        <w:autoSpaceDE w:val="0"/>
        <w:autoSpaceDN w:val="0"/>
        <w:adjustRightInd w:val="0"/>
        <w:jc w:val="both"/>
        <w:rPr>
          <w:rFonts w:asciiTheme="minorHAnsi" w:hAnsiTheme="minorHAnsi" w:cstheme="minorHAnsi"/>
          <w:sz w:val="22"/>
          <w:szCs w:val="22"/>
        </w:rPr>
      </w:pPr>
    </w:p>
    <w:p w14:paraId="66D4C56B" w14:textId="77777777" w:rsidR="00A97A81" w:rsidRPr="00D2323C" w:rsidRDefault="00A97A81" w:rsidP="00A97A81">
      <w:pPr>
        <w:pStyle w:val="Naslov2"/>
        <w:numPr>
          <w:ilvl w:val="0"/>
          <w:numId w:val="2"/>
        </w:numPr>
        <w:ind w:left="0"/>
        <w:rPr>
          <w:rFonts w:asciiTheme="minorHAnsi" w:hAnsiTheme="minorHAnsi" w:cstheme="minorHAnsi"/>
          <w:lang w:val="hr-HR"/>
        </w:rPr>
      </w:pPr>
      <w:bookmarkStart w:id="16" w:name="_Toc450644917"/>
      <w:r w:rsidRPr="00D2323C">
        <w:rPr>
          <w:rFonts w:asciiTheme="minorHAnsi" w:hAnsiTheme="minorHAnsi" w:cstheme="minorHAnsi"/>
          <w:lang w:val="hr-HR"/>
        </w:rPr>
        <w:t>TROŠKOVNIK</w:t>
      </w:r>
      <w:bookmarkEnd w:id="16"/>
      <w:r w:rsidRPr="00D2323C">
        <w:rPr>
          <w:rFonts w:asciiTheme="minorHAnsi" w:hAnsiTheme="minorHAnsi" w:cstheme="minorHAnsi"/>
          <w:lang w:val="hr-HR"/>
        </w:rPr>
        <w:t xml:space="preserve">  </w:t>
      </w:r>
    </w:p>
    <w:p w14:paraId="0BA6931C" w14:textId="77777777" w:rsidR="00A97A81" w:rsidRPr="00D2323C" w:rsidRDefault="00A97A81" w:rsidP="00A97A81">
      <w:pPr>
        <w:jc w:val="both"/>
        <w:rPr>
          <w:rFonts w:asciiTheme="minorHAnsi" w:hAnsiTheme="minorHAnsi" w:cstheme="minorHAnsi"/>
          <w:sz w:val="22"/>
          <w:szCs w:val="22"/>
          <w:lang w:eastAsia="x-none"/>
        </w:rPr>
      </w:pPr>
      <w:r w:rsidRPr="00D2323C">
        <w:rPr>
          <w:rFonts w:asciiTheme="minorHAnsi" w:hAnsiTheme="minorHAnsi" w:cstheme="minorHAnsi"/>
          <w:sz w:val="22"/>
          <w:szCs w:val="22"/>
          <w:lang w:eastAsia="x-none"/>
        </w:rPr>
        <w:t>Troškovnik se nalazi u prilogu ovog Poziva za dostavu ponuda te čini njegov sastavni dio.</w:t>
      </w:r>
    </w:p>
    <w:p w14:paraId="1066489B" w14:textId="77777777" w:rsidR="00A97A81" w:rsidRPr="00D2323C" w:rsidRDefault="00A97A81" w:rsidP="00A97A81">
      <w:pPr>
        <w:jc w:val="both"/>
        <w:rPr>
          <w:rFonts w:asciiTheme="minorHAnsi" w:hAnsiTheme="minorHAnsi" w:cstheme="minorHAnsi"/>
          <w:sz w:val="22"/>
          <w:szCs w:val="22"/>
          <w:lang w:eastAsia="x-none"/>
        </w:rPr>
      </w:pPr>
      <w:r w:rsidRPr="00D2323C">
        <w:rPr>
          <w:rFonts w:asciiTheme="minorHAnsi" w:hAnsiTheme="minorHAnsi" w:cstheme="minorHAnsi"/>
          <w:sz w:val="22"/>
          <w:szCs w:val="22"/>
          <w:lang w:eastAsia="x-none"/>
        </w:rPr>
        <w:t>Troškovnik je potrebno ispuniti po svim stavkama, potpisati od strane ovlaštene osobe ponuditelja i ovjeriti pečatom.</w:t>
      </w:r>
    </w:p>
    <w:p w14:paraId="3EFC14F6" w14:textId="26995E2C" w:rsidR="00A97A81" w:rsidRPr="00D2323C" w:rsidRDefault="00A97A81" w:rsidP="00A97A81">
      <w:pPr>
        <w:jc w:val="both"/>
        <w:rPr>
          <w:rFonts w:asciiTheme="minorHAnsi" w:hAnsiTheme="minorHAnsi" w:cstheme="minorHAnsi"/>
          <w:sz w:val="22"/>
          <w:szCs w:val="22"/>
          <w:lang w:eastAsia="x-none"/>
        </w:rPr>
      </w:pPr>
      <w:r w:rsidRPr="00D2323C">
        <w:rPr>
          <w:rFonts w:asciiTheme="minorHAnsi" w:hAnsiTheme="minorHAnsi" w:cstheme="minorHAnsi"/>
          <w:sz w:val="22"/>
          <w:szCs w:val="22"/>
          <w:lang w:eastAsia="x-none"/>
        </w:rPr>
        <w:t xml:space="preserve">Ponuditelj je dužan za svaku stavku Troškovnika ispuniti jediničnu cijenu stavke (po jedinici mjere) i ukupnu cijenu stavke. Cijena ponude izražava se u kunama bez PDV-a. </w:t>
      </w:r>
    </w:p>
    <w:p w14:paraId="67BCF31D" w14:textId="77777777" w:rsidR="00A97A81" w:rsidRPr="007B42D0" w:rsidRDefault="00A97A81" w:rsidP="00A97A81">
      <w:pPr>
        <w:jc w:val="both"/>
        <w:rPr>
          <w:rFonts w:asciiTheme="minorHAnsi" w:hAnsiTheme="minorHAnsi" w:cstheme="minorHAnsi"/>
          <w:bCs/>
          <w:color w:val="FF0000"/>
          <w:sz w:val="22"/>
          <w:szCs w:val="22"/>
          <w:lang w:eastAsia="x-none"/>
        </w:rPr>
      </w:pPr>
    </w:p>
    <w:p w14:paraId="56C77FE4" w14:textId="77777777" w:rsidR="00A97A81" w:rsidRPr="00AA2921" w:rsidRDefault="00A97A81" w:rsidP="00A97A81">
      <w:pPr>
        <w:pStyle w:val="Naslov2"/>
        <w:numPr>
          <w:ilvl w:val="0"/>
          <w:numId w:val="2"/>
        </w:numPr>
        <w:ind w:left="0"/>
        <w:jc w:val="left"/>
        <w:rPr>
          <w:rFonts w:asciiTheme="minorHAnsi" w:hAnsiTheme="minorHAnsi" w:cstheme="minorHAnsi"/>
          <w:lang w:val="hr-HR"/>
        </w:rPr>
      </w:pPr>
      <w:bookmarkStart w:id="17" w:name="_Toc450644918"/>
      <w:r w:rsidRPr="00AA2921">
        <w:rPr>
          <w:rFonts w:asciiTheme="minorHAnsi" w:hAnsiTheme="minorHAnsi" w:cstheme="minorHAnsi"/>
          <w:lang w:val="hr-HR"/>
        </w:rPr>
        <w:t>TEHNIČKA SPECIFIKACIJA PREDMETA NABAVE</w:t>
      </w:r>
      <w:bookmarkEnd w:id="17"/>
    </w:p>
    <w:p w14:paraId="2F18F979" w14:textId="079FCEE5" w:rsidR="00D35F6D" w:rsidRPr="00AA2921" w:rsidRDefault="00A97A81" w:rsidP="00D35F6D">
      <w:pPr>
        <w:jc w:val="both"/>
        <w:rPr>
          <w:rFonts w:asciiTheme="minorHAnsi" w:hAnsiTheme="minorHAnsi" w:cstheme="minorHAnsi"/>
          <w:sz w:val="22"/>
          <w:szCs w:val="22"/>
        </w:rPr>
      </w:pPr>
      <w:bookmarkStart w:id="18" w:name="_Toc450644919"/>
      <w:r w:rsidRPr="00AA2921">
        <w:rPr>
          <w:rFonts w:asciiTheme="minorHAnsi" w:hAnsiTheme="minorHAnsi" w:cstheme="minorHAnsi"/>
          <w:sz w:val="22"/>
          <w:szCs w:val="22"/>
        </w:rPr>
        <w:t>Tehničke specifikacije predmeta nabave određene su u Troškovniku.</w:t>
      </w:r>
      <w:r w:rsidR="00C01361" w:rsidRPr="00AA2921">
        <w:rPr>
          <w:rFonts w:asciiTheme="minorHAnsi" w:hAnsiTheme="minorHAnsi" w:cstheme="minorHAnsi"/>
          <w:sz w:val="22"/>
          <w:szCs w:val="22"/>
        </w:rPr>
        <w:t xml:space="preserve"> </w:t>
      </w:r>
      <w:r w:rsidR="00D35F6D" w:rsidRPr="00AA2921">
        <w:rPr>
          <w:rFonts w:asciiTheme="minorHAnsi" w:hAnsiTheme="minorHAnsi" w:cstheme="minorHAnsi"/>
          <w:sz w:val="22"/>
          <w:szCs w:val="22"/>
        </w:rPr>
        <w:t>U cijenu je uključen sav potreban materijal, rad i ugradnja.</w:t>
      </w:r>
    </w:p>
    <w:p w14:paraId="259CB5BD" w14:textId="77777777" w:rsidR="00A97A81" w:rsidRPr="007B42D0" w:rsidRDefault="00A97A81" w:rsidP="00A97A81">
      <w:pPr>
        <w:rPr>
          <w:rFonts w:asciiTheme="minorHAnsi" w:hAnsiTheme="minorHAnsi" w:cstheme="minorHAnsi"/>
          <w:color w:val="FF0000"/>
          <w:sz w:val="22"/>
          <w:szCs w:val="22"/>
          <w:lang w:eastAsia="x-none"/>
        </w:rPr>
      </w:pPr>
    </w:p>
    <w:p w14:paraId="07F4DC1F" w14:textId="0A4A165B" w:rsidR="00A97A81" w:rsidRPr="00E136CE" w:rsidRDefault="00A97A81" w:rsidP="00A97A81">
      <w:pPr>
        <w:pStyle w:val="Naslov2"/>
        <w:numPr>
          <w:ilvl w:val="0"/>
          <w:numId w:val="2"/>
        </w:numPr>
        <w:ind w:left="0"/>
        <w:jc w:val="left"/>
        <w:rPr>
          <w:rFonts w:asciiTheme="minorHAnsi" w:hAnsiTheme="minorHAnsi" w:cstheme="minorHAnsi"/>
          <w:lang w:val="hr-HR"/>
        </w:rPr>
      </w:pPr>
      <w:r w:rsidRPr="00E136CE">
        <w:rPr>
          <w:rFonts w:asciiTheme="minorHAnsi" w:hAnsiTheme="minorHAnsi" w:cstheme="minorHAnsi"/>
          <w:lang w:val="hr-HR"/>
        </w:rPr>
        <w:t xml:space="preserve">MJESTO </w:t>
      </w:r>
      <w:bookmarkStart w:id="19" w:name="_Hlk113269071"/>
      <w:bookmarkEnd w:id="18"/>
      <w:r w:rsidR="00CA56F2" w:rsidRPr="00E136CE">
        <w:rPr>
          <w:rFonts w:asciiTheme="minorHAnsi" w:hAnsiTheme="minorHAnsi" w:cstheme="minorHAnsi"/>
          <w:lang w:val="hr-HR"/>
        </w:rPr>
        <w:t>I</w:t>
      </w:r>
      <w:r w:rsidR="00653DFE" w:rsidRPr="00E136CE">
        <w:rPr>
          <w:rFonts w:asciiTheme="minorHAnsi" w:hAnsiTheme="minorHAnsi" w:cstheme="minorHAnsi"/>
          <w:lang w:val="hr-HR"/>
        </w:rPr>
        <w:t>SPORUKE ROBE</w:t>
      </w:r>
      <w:bookmarkEnd w:id="19"/>
    </w:p>
    <w:p w14:paraId="2B2A8FBE" w14:textId="65A9B720" w:rsidR="00A97A81" w:rsidRDefault="00171FEC" w:rsidP="00171FEC">
      <w:pPr>
        <w:jc w:val="both"/>
        <w:rPr>
          <w:rFonts w:asciiTheme="minorHAnsi" w:hAnsiTheme="minorHAnsi" w:cstheme="minorHAnsi"/>
          <w:color w:val="FF0000"/>
          <w:sz w:val="22"/>
          <w:szCs w:val="22"/>
        </w:rPr>
      </w:pPr>
      <w:r w:rsidRPr="00E136CE">
        <w:rPr>
          <w:rFonts w:asciiTheme="minorHAnsi" w:hAnsiTheme="minorHAnsi" w:cstheme="minorHAnsi"/>
          <w:sz w:val="22"/>
          <w:szCs w:val="22"/>
        </w:rPr>
        <w:t>ZELINSKE KOMUNALIJE d.o.o., Katarine Krizmanić 1, 10380 Sveti Ivan Zelina</w:t>
      </w:r>
    </w:p>
    <w:p w14:paraId="50FD15DF" w14:textId="77777777" w:rsidR="00171FEC" w:rsidRPr="007B42D0" w:rsidRDefault="00171FEC" w:rsidP="00171FEC">
      <w:pPr>
        <w:jc w:val="both"/>
        <w:rPr>
          <w:rFonts w:asciiTheme="minorHAnsi" w:hAnsiTheme="minorHAnsi" w:cstheme="minorHAnsi"/>
          <w:color w:val="FF0000"/>
          <w:sz w:val="22"/>
          <w:szCs w:val="22"/>
        </w:rPr>
      </w:pPr>
    </w:p>
    <w:p w14:paraId="1AD93010" w14:textId="2D86C3A1" w:rsidR="00A97A81" w:rsidRPr="005942C4" w:rsidRDefault="00A97A81" w:rsidP="00A97A81">
      <w:pPr>
        <w:pStyle w:val="Naslov2"/>
        <w:numPr>
          <w:ilvl w:val="0"/>
          <w:numId w:val="2"/>
        </w:numPr>
        <w:ind w:left="0"/>
        <w:jc w:val="left"/>
        <w:rPr>
          <w:rFonts w:asciiTheme="minorHAnsi" w:hAnsiTheme="minorHAnsi" w:cstheme="minorHAnsi"/>
          <w:lang w:val="hr-HR"/>
        </w:rPr>
      </w:pPr>
      <w:bookmarkStart w:id="20" w:name="_Toc450644920"/>
      <w:r w:rsidRPr="005942C4">
        <w:rPr>
          <w:rFonts w:asciiTheme="minorHAnsi" w:hAnsiTheme="minorHAnsi" w:cstheme="minorHAnsi"/>
          <w:lang w:val="hr-HR"/>
        </w:rPr>
        <w:t xml:space="preserve">ROK POČETKA I ZAVRŠETKA </w:t>
      </w:r>
      <w:bookmarkEnd w:id="6"/>
      <w:bookmarkEnd w:id="7"/>
      <w:bookmarkEnd w:id="8"/>
      <w:bookmarkEnd w:id="9"/>
      <w:bookmarkEnd w:id="20"/>
      <w:r w:rsidR="00171FEC" w:rsidRPr="005942C4">
        <w:rPr>
          <w:rFonts w:asciiTheme="minorHAnsi" w:hAnsiTheme="minorHAnsi" w:cstheme="minorHAnsi"/>
          <w:lang w:val="hr-HR"/>
        </w:rPr>
        <w:t>ISPORUKE ROBE</w:t>
      </w:r>
    </w:p>
    <w:p w14:paraId="69D93235" w14:textId="335A1F03" w:rsidR="00A97A81" w:rsidRPr="005942C4" w:rsidRDefault="00171FEC"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Rok za isporuku robe počinje teći na dan obostranog potpisa </w:t>
      </w:r>
      <w:r w:rsidR="00F828D7" w:rsidRPr="005942C4">
        <w:rPr>
          <w:rFonts w:asciiTheme="minorHAnsi" w:hAnsiTheme="minorHAnsi" w:cstheme="minorHAnsi"/>
          <w:sz w:val="22"/>
          <w:szCs w:val="22"/>
        </w:rPr>
        <w:t xml:space="preserve">Ugovora </w:t>
      </w:r>
      <w:r w:rsidR="00BD1EBD" w:rsidRPr="005942C4">
        <w:rPr>
          <w:rFonts w:asciiTheme="minorHAnsi" w:hAnsiTheme="minorHAnsi" w:cstheme="minorHAnsi"/>
          <w:sz w:val="22"/>
          <w:szCs w:val="22"/>
        </w:rPr>
        <w:t xml:space="preserve">za komplet opreme za automatsku identifikaciju spremnika za odvojeno sakupljanje otpada za ugradnju na komunalna vozila iz predmeta nabave. Krajnji rok za isporuku robe je </w:t>
      </w:r>
      <w:r w:rsidR="00E136CE">
        <w:rPr>
          <w:rFonts w:asciiTheme="minorHAnsi" w:hAnsiTheme="minorHAnsi" w:cstheme="minorHAnsi"/>
          <w:sz w:val="22"/>
          <w:szCs w:val="22"/>
        </w:rPr>
        <w:t>45 dana</w:t>
      </w:r>
      <w:r w:rsidR="00BD1EBD" w:rsidRPr="005942C4">
        <w:rPr>
          <w:rFonts w:asciiTheme="minorHAnsi" w:hAnsiTheme="minorHAnsi" w:cstheme="minorHAnsi"/>
          <w:sz w:val="22"/>
          <w:szCs w:val="22"/>
        </w:rPr>
        <w:t xml:space="preserve"> od dana stupanja na snagu Ugovora.</w:t>
      </w:r>
    </w:p>
    <w:p w14:paraId="4C6815E9" w14:textId="77777777" w:rsidR="00A97A81" w:rsidRPr="005942C4" w:rsidRDefault="00A97A81" w:rsidP="00A97A81">
      <w:pPr>
        <w:autoSpaceDE w:val="0"/>
        <w:autoSpaceDN w:val="0"/>
        <w:adjustRightInd w:val="0"/>
        <w:rPr>
          <w:rFonts w:asciiTheme="minorHAnsi" w:hAnsiTheme="minorHAnsi" w:cstheme="minorHAnsi"/>
          <w:sz w:val="22"/>
          <w:szCs w:val="22"/>
        </w:rPr>
      </w:pPr>
    </w:p>
    <w:p w14:paraId="14C7E0D5" w14:textId="68FB3925" w:rsidR="00A97A81" w:rsidRPr="005942C4" w:rsidRDefault="00A97A81" w:rsidP="00A97A81">
      <w:pPr>
        <w:pStyle w:val="Odlomakpopisa"/>
        <w:numPr>
          <w:ilvl w:val="0"/>
          <w:numId w:val="2"/>
        </w:numPr>
        <w:ind w:left="0" w:hanging="426"/>
        <w:rPr>
          <w:rFonts w:asciiTheme="minorHAnsi" w:hAnsiTheme="minorHAnsi" w:cstheme="minorHAnsi"/>
          <w:b/>
          <w:bCs/>
          <w:iCs/>
          <w:sz w:val="22"/>
          <w:szCs w:val="22"/>
        </w:rPr>
      </w:pPr>
      <w:bookmarkStart w:id="21" w:name="_Toc317410301"/>
      <w:bookmarkStart w:id="22" w:name="_Toc318118691"/>
      <w:r w:rsidRPr="005942C4">
        <w:rPr>
          <w:rFonts w:asciiTheme="minorHAnsi" w:hAnsiTheme="minorHAnsi" w:cstheme="minorHAnsi"/>
          <w:b/>
          <w:bCs/>
          <w:iCs/>
          <w:sz w:val="22"/>
          <w:szCs w:val="22"/>
        </w:rPr>
        <w:t>RAZLOZI ISKLJUČENJA PONUDITELJA</w:t>
      </w:r>
      <w:bookmarkEnd w:id="21"/>
      <w:bookmarkEnd w:id="22"/>
    </w:p>
    <w:p w14:paraId="5308FDE1" w14:textId="77777777" w:rsidR="00A97A81" w:rsidRPr="005942C4" w:rsidRDefault="00A97A81" w:rsidP="00A97A81">
      <w:pPr>
        <w:pStyle w:val="Odlomakpopisa"/>
        <w:ind w:left="0"/>
        <w:jc w:val="both"/>
        <w:rPr>
          <w:rFonts w:asciiTheme="minorHAnsi" w:hAnsiTheme="minorHAnsi" w:cstheme="minorHAnsi"/>
          <w:sz w:val="22"/>
          <w:szCs w:val="22"/>
        </w:rPr>
      </w:pPr>
      <w:bookmarkStart w:id="23" w:name="_Toc317410302"/>
      <w:bookmarkStart w:id="24" w:name="_Toc318118692"/>
      <w:r w:rsidRPr="005942C4">
        <w:rPr>
          <w:rFonts w:asciiTheme="minorHAnsi" w:hAnsiTheme="minorHAnsi" w:cstheme="minorHAnsi"/>
          <w:sz w:val="22"/>
          <w:szCs w:val="22"/>
        </w:rPr>
        <w:t>11.1. Naručitelj će isključiti ponuditelja iz postupka ako nije ispunio obvezu plaćanja dospjelih poreznih obveza i obveza za mirovinsko i zdravstveno osiguranje, osim ako mu je sukladno s posebnim propisima odobrena odgoda plaćanja navedenih obveza.</w:t>
      </w:r>
    </w:p>
    <w:p w14:paraId="1B008AEA" w14:textId="77777777" w:rsidR="00A97A81" w:rsidRPr="005942C4" w:rsidRDefault="00A97A81" w:rsidP="00A97A81">
      <w:pPr>
        <w:pStyle w:val="Odlomakpopisa"/>
        <w:ind w:left="0"/>
        <w:jc w:val="both"/>
        <w:rPr>
          <w:rFonts w:asciiTheme="minorHAnsi" w:hAnsiTheme="minorHAnsi" w:cstheme="minorHAnsi"/>
          <w:sz w:val="22"/>
          <w:szCs w:val="22"/>
        </w:rPr>
      </w:pPr>
    </w:p>
    <w:p w14:paraId="7EDDF53E" w14:textId="1E4D8374" w:rsidR="00A97A81" w:rsidRPr="005942C4" w:rsidRDefault="00A97A81" w:rsidP="00A97A81">
      <w:pPr>
        <w:pStyle w:val="Odlomakpopisa"/>
        <w:ind w:left="0"/>
        <w:jc w:val="both"/>
        <w:rPr>
          <w:rFonts w:asciiTheme="minorHAnsi" w:hAnsiTheme="minorHAnsi" w:cstheme="minorHAnsi"/>
          <w:sz w:val="22"/>
          <w:szCs w:val="22"/>
        </w:rPr>
      </w:pPr>
      <w:r w:rsidRPr="005942C4">
        <w:rPr>
          <w:rFonts w:asciiTheme="minorHAnsi" w:hAnsiTheme="minorHAnsi" w:cstheme="minorHAnsi"/>
          <w:sz w:val="22"/>
          <w:szCs w:val="22"/>
        </w:rPr>
        <w:t xml:space="preserve">Za potrebe dokazivanja okolnosti iz točke 11.1. gospodarski subjekt dužan je u ponudi dostaviti potvrdu Porezne uprave o stanju duga koja </w:t>
      </w:r>
      <w:r w:rsidRPr="005942C4">
        <w:rPr>
          <w:rFonts w:asciiTheme="minorHAnsi" w:hAnsiTheme="minorHAnsi" w:cstheme="minorHAnsi"/>
          <w:b/>
          <w:sz w:val="22"/>
          <w:szCs w:val="22"/>
        </w:rPr>
        <w:t>ne smije biti starija od dana</w:t>
      </w:r>
      <w:r w:rsidRPr="005942C4">
        <w:rPr>
          <w:rFonts w:asciiTheme="minorHAnsi" w:hAnsiTheme="minorHAnsi" w:cstheme="minorHAnsi"/>
          <w:sz w:val="22"/>
          <w:szCs w:val="22"/>
        </w:rPr>
        <w:t xml:space="preserve"> </w:t>
      </w:r>
      <w:r w:rsidR="00277D46">
        <w:rPr>
          <w:rFonts w:asciiTheme="minorHAnsi" w:hAnsiTheme="minorHAnsi" w:cstheme="minorHAnsi"/>
          <w:sz w:val="22"/>
          <w:szCs w:val="22"/>
        </w:rPr>
        <w:t>objave</w:t>
      </w:r>
      <w:r w:rsidRPr="005942C4">
        <w:rPr>
          <w:rFonts w:asciiTheme="minorHAnsi" w:hAnsiTheme="minorHAnsi" w:cstheme="minorHAnsi"/>
          <w:sz w:val="22"/>
          <w:szCs w:val="22"/>
        </w:rPr>
        <w:t xml:space="preserve"> Poziva za dostavu ponuda.</w:t>
      </w:r>
    </w:p>
    <w:bookmarkEnd w:id="23"/>
    <w:bookmarkEnd w:id="24"/>
    <w:p w14:paraId="140B18D1" w14:textId="77777777" w:rsidR="00A97A81" w:rsidRPr="005942C4" w:rsidRDefault="00A97A81" w:rsidP="00A97A81">
      <w:pPr>
        <w:pStyle w:val="Tijeloteksta"/>
        <w:rPr>
          <w:rFonts w:asciiTheme="minorHAnsi" w:hAnsiTheme="minorHAnsi" w:cstheme="minorHAnsi"/>
          <w:szCs w:val="22"/>
          <w:lang w:val="hr-HR"/>
        </w:rPr>
      </w:pPr>
    </w:p>
    <w:p w14:paraId="07D0F862" w14:textId="219B7534" w:rsidR="003937B6" w:rsidRDefault="003937B6" w:rsidP="00A97A81">
      <w:pPr>
        <w:pStyle w:val="Tijeloteksta"/>
        <w:numPr>
          <w:ilvl w:val="0"/>
          <w:numId w:val="2"/>
        </w:numPr>
        <w:ind w:left="0"/>
        <w:rPr>
          <w:rFonts w:asciiTheme="minorHAnsi" w:hAnsiTheme="minorHAnsi" w:cstheme="minorHAnsi"/>
          <w:b/>
          <w:szCs w:val="22"/>
          <w:lang w:val="hr-HR"/>
        </w:rPr>
      </w:pPr>
      <w:r w:rsidRPr="003937B6">
        <w:rPr>
          <w:rFonts w:asciiTheme="minorHAnsi" w:hAnsiTheme="minorHAnsi" w:cstheme="minorHAnsi"/>
          <w:b/>
          <w:szCs w:val="22"/>
          <w:lang w:val="hr-HR"/>
        </w:rPr>
        <w:t>UVJETI PRAVNE I POSLOVNE SPOSOBNOSTI PONUDITELJA TE DOKUMENTI KOJIMA PONUDITELJI DOKAZUJU SPOSOBNOST</w:t>
      </w:r>
    </w:p>
    <w:p w14:paraId="2E385749" w14:textId="77777777" w:rsidR="003937B6" w:rsidRPr="003937B6" w:rsidRDefault="003937B6" w:rsidP="003937B6">
      <w:pPr>
        <w:pStyle w:val="Tijeloteksta"/>
        <w:rPr>
          <w:rFonts w:asciiTheme="minorHAnsi" w:hAnsiTheme="minorHAnsi" w:cstheme="minorHAnsi"/>
          <w:bCs/>
          <w:szCs w:val="22"/>
          <w:lang w:val="hr-HR"/>
        </w:rPr>
      </w:pPr>
      <w:r w:rsidRPr="003937B6">
        <w:rPr>
          <w:rFonts w:asciiTheme="minorHAnsi" w:hAnsiTheme="minorHAnsi" w:cstheme="minorHAnsi"/>
          <w:bCs/>
          <w:szCs w:val="22"/>
          <w:lang w:val="hr-HR"/>
        </w:rPr>
        <w:t xml:space="preserve">12.1. Ponuditelj mora u ponudi dokazati svoj upis u sudski, obrtni, strukovni ili drugi odgovarajući registar Republike Hrvatske. </w:t>
      </w:r>
    </w:p>
    <w:p w14:paraId="42794776" w14:textId="77777777" w:rsidR="003937B6" w:rsidRPr="003937B6" w:rsidRDefault="003937B6" w:rsidP="003937B6">
      <w:pPr>
        <w:pStyle w:val="Tijeloteksta"/>
        <w:rPr>
          <w:rFonts w:asciiTheme="minorHAnsi" w:hAnsiTheme="minorHAnsi" w:cstheme="minorHAnsi"/>
          <w:bCs/>
          <w:szCs w:val="22"/>
          <w:lang w:val="hr-HR"/>
        </w:rPr>
      </w:pPr>
    </w:p>
    <w:p w14:paraId="63EC0B5A" w14:textId="1D8B594D" w:rsidR="003937B6" w:rsidRDefault="003937B6" w:rsidP="003937B6">
      <w:pPr>
        <w:pStyle w:val="Tijeloteksta"/>
        <w:rPr>
          <w:rFonts w:asciiTheme="minorHAnsi" w:hAnsiTheme="minorHAnsi" w:cstheme="minorHAnsi"/>
          <w:bCs/>
          <w:szCs w:val="22"/>
          <w:lang w:val="hr-HR"/>
        </w:rPr>
      </w:pPr>
      <w:r w:rsidRPr="003937B6">
        <w:rPr>
          <w:rFonts w:asciiTheme="minorHAnsi" w:hAnsiTheme="minorHAnsi" w:cstheme="minorHAnsi"/>
          <w:bCs/>
          <w:szCs w:val="22"/>
          <w:lang w:val="hr-HR"/>
        </w:rPr>
        <w:t xml:space="preserve">Za potrebe utvrđivanja okolnosti iz točke 12.1. gospodarski subjekt dužan je u ponudi dostaviti izvod iz sudskog, obrtnog, strukovnog ili drugog odgovarajućeg registra Republike Hrvatske koji ne smije biti stariji od dana </w:t>
      </w:r>
      <w:r w:rsidR="00277D46">
        <w:rPr>
          <w:rFonts w:asciiTheme="minorHAnsi" w:hAnsiTheme="minorHAnsi" w:cstheme="minorHAnsi"/>
          <w:bCs/>
          <w:szCs w:val="22"/>
          <w:lang w:val="hr-HR"/>
        </w:rPr>
        <w:t>objave</w:t>
      </w:r>
      <w:r w:rsidRPr="003937B6">
        <w:rPr>
          <w:rFonts w:asciiTheme="minorHAnsi" w:hAnsiTheme="minorHAnsi" w:cstheme="minorHAnsi"/>
          <w:bCs/>
          <w:szCs w:val="22"/>
          <w:lang w:val="hr-HR"/>
        </w:rPr>
        <w:t xml:space="preserve"> Poziva za dostavu ponude.</w:t>
      </w:r>
    </w:p>
    <w:p w14:paraId="309F157F" w14:textId="77777777" w:rsidR="003937B6" w:rsidRPr="003937B6" w:rsidRDefault="003937B6" w:rsidP="003937B6">
      <w:pPr>
        <w:pStyle w:val="Tijeloteksta"/>
        <w:rPr>
          <w:rFonts w:asciiTheme="minorHAnsi" w:hAnsiTheme="minorHAnsi" w:cstheme="minorHAnsi"/>
          <w:bCs/>
          <w:szCs w:val="22"/>
          <w:lang w:val="hr-HR"/>
        </w:rPr>
      </w:pPr>
    </w:p>
    <w:p w14:paraId="5959DDAC" w14:textId="1641BEEF" w:rsidR="00A97A81" w:rsidRPr="005942C4" w:rsidRDefault="00A97A81" w:rsidP="00A97A81">
      <w:pPr>
        <w:pStyle w:val="Tijeloteksta"/>
        <w:numPr>
          <w:ilvl w:val="0"/>
          <w:numId w:val="2"/>
        </w:numPr>
        <w:ind w:left="0"/>
        <w:rPr>
          <w:rFonts w:asciiTheme="minorHAnsi" w:hAnsiTheme="minorHAnsi" w:cstheme="minorHAnsi"/>
          <w:b/>
          <w:szCs w:val="22"/>
          <w:lang w:val="hr-HR"/>
        </w:rPr>
      </w:pPr>
      <w:r w:rsidRPr="005942C4">
        <w:rPr>
          <w:rFonts w:asciiTheme="minorHAnsi" w:hAnsiTheme="minorHAnsi" w:cstheme="minorHAnsi"/>
          <w:b/>
          <w:szCs w:val="22"/>
          <w:lang w:val="hr-HR"/>
        </w:rPr>
        <w:t xml:space="preserve">UVJETI </w:t>
      </w:r>
      <w:r w:rsidR="003937B6">
        <w:rPr>
          <w:rFonts w:asciiTheme="minorHAnsi" w:hAnsiTheme="minorHAnsi" w:cstheme="minorHAnsi"/>
          <w:b/>
          <w:szCs w:val="22"/>
          <w:lang w:val="hr-HR"/>
        </w:rPr>
        <w:t>TEHNIČKE I STRUČNE</w:t>
      </w:r>
      <w:r w:rsidRPr="005942C4">
        <w:rPr>
          <w:rFonts w:asciiTheme="minorHAnsi" w:hAnsiTheme="minorHAnsi" w:cstheme="minorHAnsi"/>
          <w:b/>
          <w:szCs w:val="22"/>
          <w:lang w:val="hr-HR"/>
        </w:rPr>
        <w:t xml:space="preserve"> SPOSOBNOSTI PONUDITELJA TE DOKUMENTI KOJIMA PONUDITELJI DOKAZUJU SPOSOBNOST</w:t>
      </w:r>
    </w:p>
    <w:p w14:paraId="679A033F" w14:textId="7D4739CB" w:rsidR="00A97A81" w:rsidRPr="005942C4" w:rsidRDefault="00A97A81" w:rsidP="00A97A81">
      <w:pPr>
        <w:pStyle w:val="Tijeloteksta"/>
        <w:rPr>
          <w:rFonts w:asciiTheme="minorHAnsi" w:hAnsiTheme="minorHAnsi" w:cstheme="minorHAnsi"/>
          <w:szCs w:val="22"/>
          <w:lang w:val="hr-HR"/>
        </w:rPr>
      </w:pPr>
      <w:bookmarkStart w:id="25" w:name="_Hlk115937602"/>
      <w:r w:rsidRPr="005942C4">
        <w:rPr>
          <w:rFonts w:asciiTheme="minorHAnsi" w:hAnsiTheme="minorHAnsi" w:cstheme="minorHAnsi"/>
          <w:szCs w:val="22"/>
          <w:lang w:val="hr-HR"/>
        </w:rPr>
        <w:t>1</w:t>
      </w:r>
      <w:r w:rsidR="003937B6">
        <w:rPr>
          <w:rFonts w:asciiTheme="minorHAnsi" w:hAnsiTheme="minorHAnsi" w:cstheme="minorHAnsi"/>
          <w:szCs w:val="22"/>
          <w:lang w:val="hr-HR"/>
        </w:rPr>
        <w:t>3</w:t>
      </w:r>
      <w:r w:rsidRPr="005942C4">
        <w:rPr>
          <w:rFonts w:asciiTheme="minorHAnsi" w:hAnsiTheme="minorHAnsi" w:cstheme="minorHAnsi"/>
          <w:szCs w:val="22"/>
          <w:lang w:val="hr-HR"/>
        </w:rPr>
        <w:t xml:space="preserve">.1. </w:t>
      </w:r>
      <w:bookmarkStart w:id="26" w:name="_Hlk114565350"/>
      <w:r w:rsidRPr="005942C4">
        <w:rPr>
          <w:rFonts w:asciiTheme="minorHAnsi" w:hAnsiTheme="minorHAnsi" w:cstheme="minorHAnsi"/>
          <w:szCs w:val="22"/>
          <w:lang w:val="hr-HR"/>
        </w:rPr>
        <w:t xml:space="preserve">Ponuditelj </w:t>
      </w:r>
      <w:bookmarkEnd w:id="26"/>
      <w:r w:rsidR="003937B6" w:rsidRPr="003937B6">
        <w:rPr>
          <w:rFonts w:asciiTheme="minorHAnsi" w:hAnsiTheme="minorHAnsi" w:cstheme="minorHAnsi"/>
          <w:szCs w:val="22"/>
          <w:lang w:val="hr-HR"/>
        </w:rPr>
        <w:t xml:space="preserve">mora s obzirom na proizvode koji se moraju isporučiti dostaviti </w:t>
      </w:r>
      <w:r w:rsidR="003937B6">
        <w:rPr>
          <w:rFonts w:asciiTheme="minorHAnsi" w:hAnsiTheme="minorHAnsi" w:cstheme="minorHAnsi"/>
          <w:szCs w:val="22"/>
          <w:lang w:val="hr-HR"/>
        </w:rPr>
        <w:t>potvrde koje izdaju nadležni instituti za kontrolu kvalitete ili agencije priznate stručnosti kojima se potvrđuje sukladnost proizvoda s točno određenim tehničkim specifikacijama ili normama na koje se upućuje</w:t>
      </w:r>
    </w:p>
    <w:bookmarkEnd w:id="25"/>
    <w:p w14:paraId="050C4C4B" w14:textId="77777777" w:rsidR="00CF2ADF" w:rsidRDefault="00CF2ADF" w:rsidP="003E660A">
      <w:pPr>
        <w:pStyle w:val="Tijeloteksta"/>
        <w:rPr>
          <w:rFonts w:asciiTheme="minorHAnsi" w:hAnsiTheme="minorHAnsi" w:cstheme="minorHAnsi"/>
          <w:b/>
          <w:szCs w:val="22"/>
          <w:lang w:val="hr-HR"/>
        </w:rPr>
      </w:pPr>
    </w:p>
    <w:p w14:paraId="630A588B" w14:textId="69B775BB" w:rsidR="003E660A" w:rsidRPr="00CF2ADF" w:rsidRDefault="00CF2ADF" w:rsidP="003E660A">
      <w:pPr>
        <w:pStyle w:val="Tijeloteksta"/>
        <w:rPr>
          <w:rFonts w:asciiTheme="minorHAnsi" w:hAnsiTheme="minorHAnsi" w:cstheme="minorHAnsi"/>
          <w:bCs/>
          <w:szCs w:val="22"/>
          <w:lang w:val="hr-HR"/>
        </w:rPr>
      </w:pPr>
      <w:r w:rsidRPr="00CF2ADF">
        <w:rPr>
          <w:rFonts w:asciiTheme="minorHAnsi" w:hAnsiTheme="minorHAnsi" w:cstheme="minorHAnsi"/>
          <w:bCs/>
          <w:szCs w:val="22"/>
          <w:lang w:val="hr-HR"/>
        </w:rPr>
        <w:t>Za potrebe utvrđivanja okolnosti iz točke 1</w:t>
      </w:r>
      <w:r w:rsidR="003937B6">
        <w:rPr>
          <w:rFonts w:asciiTheme="minorHAnsi" w:hAnsiTheme="minorHAnsi" w:cstheme="minorHAnsi"/>
          <w:bCs/>
          <w:szCs w:val="22"/>
          <w:lang w:val="hr-HR"/>
        </w:rPr>
        <w:t>3</w:t>
      </w:r>
      <w:r w:rsidRPr="00CF2ADF">
        <w:rPr>
          <w:rFonts w:asciiTheme="minorHAnsi" w:hAnsiTheme="minorHAnsi" w:cstheme="minorHAnsi"/>
          <w:bCs/>
          <w:szCs w:val="22"/>
          <w:lang w:val="hr-HR"/>
        </w:rPr>
        <w:t>.</w:t>
      </w:r>
      <w:r w:rsidR="003937B6">
        <w:rPr>
          <w:rFonts w:asciiTheme="minorHAnsi" w:hAnsiTheme="minorHAnsi" w:cstheme="minorHAnsi"/>
          <w:bCs/>
          <w:szCs w:val="22"/>
          <w:lang w:val="hr-HR"/>
        </w:rPr>
        <w:t>1</w:t>
      </w:r>
      <w:r w:rsidRPr="00CF2ADF">
        <w:rPr>
          <w:rFonts w:asciiTheme="minorHAnsi" w:hAnsiTheme="minorHAnsi" w:cstheme="minorHAnsi"/>
          <w:bCs/>
          <w:szCs w:val="22"/>
          <w:lang w:val="hr-HR"/>
        </w:rPr>
        <w:t xml:space="preserve">. gospodarski subjekt dužan je u ponudi dostaviti </w:t>
      </w:r>
      <w:r w:rsidR="00DD49C0">
        <w:rPr>
          <w:rFonts w:asciiTheme="minorHAnsi" w:hAnsiTheme="minorHAnsi" w:cstheme="minorHAnsi"/>
          <w:bCs/>
          <w:szCs w:val="22"/>
          <w:lang w:val="hr-HR"/>
        </w:rPr>
        <w:t>c</w:t>
      </w:r>
      <w:r w:rsidR="003E660A" w:rsidRPr="00CF2ADF">
        <w:rPr>
          <w:rFonts w:asciiTheme="minorHAnsi" w:hAnsiTheme="minorHAnsi" w:cstheme="minorHAnsi"/>
          <w:bCs/>
          <w:szCs w:val="22"/>
          <w:lang w:val="hr-HR"/>
        </w:rPr>
        <w:t xml:space="preserve">ertifikat / potvrdu / uvjerenje /svjedodžbu </w:t>
      </w:r>
      <w:bookmarkStart w:id="27" w:name="_Hlk114568620"/>
      <w:r w:rsidR="003E660A" w:rsidRPr="00CF2ADF">
        <w:rPr>
          <w:rFonts w:asciiTheme="minorHAnsi" w:hAnsiTheme="minorHAnsi" w:cstheme="minorHAnsi"/>
          <w:bCs/>
          <w:szCs w:val="22"/>
          <w:lang w:val="hr-HR"/>
        </w:rPr>
        <w:t xml:space="preserve">nadležnog instituta ili tijela za kontrolu kvalitete </w:t>
      </w:r>
      <w:bookmarkEnd w:id="27"/>
      <w:r w:rsidR="003E660A" w:rsidRPr="00CF2ADF">
        <w:rPr>
          <w:rFonts w:asciiTheme="minorHAnsi" w:hAnsiTheme="minorHAnsi" w:cstheme="minorHAnsi"/>
          <w:bCs/>
          <w:szCs w:val="22"/>
          <w:lang w:val="hr-HR"/>
        </w:rPr>
        <w:t>kojima se dokazuje:</w:t>
      </w:r>
    </w:p>
    <w:p w14:paraId="1EF3C668" w14:textId="0EC9EDF4" w:rsidR="003E660A" w:rsidRPr="003E660A" w:rsidRDefault="003E660A" w:rsidP="00DD49C0">
      <w:pPr>
        <w:pStyle w:val="Tijeloteksta"/>
        <w:numPr>
          <w:ilvl w:val="0"/>
          <w:numId w:val="11"/>
        </w:numPr>
        <w:rPr>
          <w:rFonts w:asciiTheme="minorHAnsi" w:hAnsiTheme="minorHAnsi" w:cstheme="minorHAnsi"/>
          <w:szCs w:val="22"/>
          <w:lang w:val="hr-HR"/>
        </w:rPr>
      </w:pPr>
      <w:r w:rsidRPr="003E660A">
        <w:rPr>
          <w:rFonts w:asciiTheme="minorHAnsi" w:hAnsiTheme="minorHAnsi" w:cstheme="minorHAnsi"/>
          <w:szCs w:val="22"/>
          <w:lang w:val="hr-HR"/>
        </w:rPr>
        <w:t>Za računalo u kabini vozila potrebno je dostaviti uvjerenja, certifikate ili potvrde izdane od strane nadležnih instituta ili priznatih tijela za kontrolu kvalitete kojima se dokazuje:</w:t>
      </w:r>
    </w:p>
    <w:p w14:paraId="090F4B91" w14:textId="75AD89D6" w:rsidR="003E660A" w:rsidRPr="003E660A" w:rsidRDefault="003E660A" w:rsidP="003937B6">
      <w:pPr>
        <w:pStyle w:val="Tijeloteksta"/>
        <w:numPr>
          <w:ilvl w:val="0"/>
          <w:numId w:val="15"/>
        </w:numPr>
        <w:rPr>
          <w:rFonts w:asciiTheme="minorHAnsi" w:hAnsiTheme="minorHAnsi" w:cstheme="minorHAnsi"/>
          <w:szCs w:val="22"/>
          <w:lang w:val="hr-HR"/>
        </w:rPr>
      </w:pPr>
      <w:r w:rsidRPr="003E660A">
        <w:rPr>
          <w:rFonts w:asciiTheme="minorHAnsi" w:hAnsiTheme="minorHAnsi" w:cstheme="minorHAnsi"/>
          <w:szCs w:val="22"/>
          <w:lang w:val="hr-HR"/>
        </w:rPr>
        <w:t>da računalo ima kućište sa stupnjem mehaničke zaštite minimalno IP65 i/ili stupnjem mehaničke otpornosti minimalno IK08 „ili jednakovrijedno“.</w:t>
      </w:r>
    </w:p>
    <w:p w14:paraId="6F5AC210" w14:textId="65539578" w:rsidR="003E660A" w:rsidRPr="003E660A" w:rsidRDefault="003E660A" w:rsidP="003937B6">
      <w:pPr>
        <w:pStyle w:val="Tijeloteksta"/>
        <w:numPr>
          <w:ilvl w:val="0"/>
          <w:numId w:val="15"/>
        </w:numPr>
        <w:rPr>
          <w:rFonts w:asciiTheme="minorHAnsi" w:hAnsiTheme="minorHAnsi" w:cstheme="minorHAnsi"/>
          <w:szCs w:val="22"/>
          <w:lang w:val="hr-HR"/>
        </w:rPr>
      </w:pPr>
      <w:r w:rsidRPr="003E660A">
        <w:rPr>
          <w:rFonts w:asciiTheme="minorHAnsi" w:hAnsiTheme="minorHAnsi" w:cstheme="minorHAnsi"/>
          <w:szCs w:val="22"/>
          <w:lang w:val="hr-HR"/>
        </w:rPr>
        <w:t>da udovoljava zahtjevima elektromagnetske kompatibilnosti (EMC), odnosno da udovoljava važećem izdanju norme EN 61000 „ili jednakovrijedno“.</w:t>
      </w:r>
    </w:p>
    <w:p w14:paraId="07D3C6D8" w14:textId="28EC3D92" w:rsidR="003E660A" w:rsidRPr="003E660A" w:rsidRDefault="003E660A" w:rsidP="00DD49C0">
      <w:pPr>
        <w:pStyle w:val="Tijeloteksta"/>
        <w:numPr>
          <w:ilvl w:val="0"/>
          <w:numId w:val="11"/>
        </w:numPr>
        <w:rPr>
          <w:rFonts w:asciiTheme="minorHAnsi" w:hAnsiTheme="minorHAnsi" w:cstheme="minorHAnsi"/>
          <w:szCs w:val="22"/>
          <w:lang w:val="hr-HR"/>
        </w:rPr>
      </w:pPr>
      <w:r w:rsidRPr="003E660A">
        <w:rPr>
          <w:rFonts w:asciiTheme="minorHAnsi" w:hAnsiTheme="minorHAnsi" w:cstheme="minorHAnsi"/>
          <w:szCs w:val="22"/>
          <w:lang w:val="hr-HR"/>
        </w:rPr>
        <w:lastRenderedPageBreak/>
        <w:t>Za upravljačku jedinicu potrebno je dostaviti uvjerenja, certifikate ili potvrde izdane od strane nadležnih instituta ili priznatih tijela za kontrolu kvalitete kojima se dokazuje:</w:t>
      </w:r>
    </w:p>
    <w:p w14:paraId="6226489F" w14:textId="72BA8EFD" w:rsidR="003E660A" w:rsidRPr="003E660A" w:rsidRDefault="003E660A" w:rsidP="003937B6">
      <w:pPr>
        <w:pStyle w:val="Tijeloteksta"/>
        <w:numPr>
          <w:ilvl w:val="0"/>
          <w:numId w:val="16"/>
        </w:numPr>
        <w:rPr>
          <w:rFonts w:asciiTheme="minorHAnsi" w:hAnsiTheme="minorHAnsi" w:cstheme="minorHAnsi"/>
          <w:szCs w:val="22"/>
          <w:lang w:val="hr-HR"/>
        </w:rPr>
      </w:pPr>
      <w:r w:rsidRPr="003E660A">
        <w:rPr>
          <w:rFonts w:asciiTheme="minorHAnsi" w:hAnsiTheme="minorHAnsi" w:cstheme="minorHAnsi"/>
          <w:szCs w:val="22"/>
          <w:lang w:val="hr-HR"/>
        </w:rPr>
        <w:t>da upravljačka jedinica ima kućište sa stupnjem mehaničke zaštite minimalno IP66 i/ili stupnjem mehaničke otpornosti minimalno IK08 „ili jednakovrijedno“.</w:t>
      </w:r>
    </w:p>
    <w:p w14:paraId="71BCE170" w14:textId="1543071C" w:rsidR="003E660A" w:rsidRPr="003E660A" w:rsidRDefault="003E660A" w:rsidP="00DD49C0">
      <w:pPr>
        <w:pStyle w:val="Tijeloteksta"/>
        <w:numPr>
          <w:ilvl w:val="0"/>
          <w:numId w:val="11"/>
        </w:numPr>
        <w:rPr>
          <w:rFonts w:asciiTheme="minorHAnsi" w:hAnsiTheme="minorHAnsi" w:cstheme="minorHAnsi"/>
          <w:szCs w:val="22"/>
          <w:lang w:val="hr-HR"/>
        </w:rPr>
      </w:pPr>
      <w:r w:rsidRPr="003E660A">
        <w:rPr>
          <w:rFonts w:asciiTheme="minorHAnsi" w:hAnsiTheme="minorHAnsi" w:cstheme="minorHAnsi"/>
          <w:szCs w:val="22"/>
          <w:lang w:val="hr-HR"/>
        </w:rPr>
        <w:t>Za RFID antene potrebno je dostaviti uvjerenja, certifikate ili potvrde izdane od strane nadležnih instituta ili priznatih tijela za kontrolu kvalitete kojima se dokazuje:</w:t>
      </w:r>
    </w:p>
    <w:p w14:paraId="7621722E" w14:textId="6D7B2495" w:rsidR="003E660A" w:rsidRPr="003E660A" w:rsidRDefault="003E660A" w:rsidP="003937B6">
      <w:pPr>
        <w:pStyle w:val="Tijeloteksta"/>
        <w:numPr>
          <w:ilvl w:val="0"/>
          <w:numId w:val="17"/>
        </w:numPr>
        <w:rPr>
          <w:rFonts w:asciiTheme="minorHAnsi" w:hAnsiTheme="minorHAnsi" w:cstheme="minorHAnsi"/>
          <w:szCs w:val="22"/>
          <w:lang w:val="hr-HR"/>
        </w:rPr>
      </w:pPr>
      <w:r w:rsidRPr="003E660A">
        <w:rPr>
          <w:rFonts w:asciiTheme="minorHAnsi" w:hAnsiTheme="minorHAnsi" w:cstheme="minorHAnsi"/>
          <w:szCs w:val="22"/>
          <w:lang w:val="hr-HR"/>
        </w:rPr>
        <w:t xml:space="preserve">da RFID antene imaju kućište sa stupnjem mehaničke zaštite minimalno IP66 i/ili stupnjem mehaničke otpornosti minimalno IK08 „ili jednakovrijedno“. </w:t>
      </w:r>
    </w:p>
    <w:p w14:paraId="64C537B8" w14:textId="6C5A8849" w:rsidR="003E660A" w:rsidRPr="003E660A" w:rsidRDefault="003E660A" w:rsidP="003937B6">
      <w:pPr>
        <w:pStyle w:val="Tijeloteksta"/>
        <w:numPr>
          <w:ilvl w:val="0"/>
          <w:numId w:val="17"/>
        </w:numPr>
        <w:rPr>
          <w:rFonts w:asciiTheme="minorHAnsi" w:hAnsiTheme="minorHAnsi" w:cstheme="minorHAnsi"/>
          <w:szCs w:val="22"/>
          <w:lang w:val="hr-HR"/>
        </w:rPr>
      </w:pPr>
      <w:r w:rsidRPr="003E660A">
        <w:rPr>
          <w:rFonts w:asciiTheme="minorHAnsi" w:hAnsiTheme="minorHAnsi" w:cstheme="minorHAnsi"/>
          <w:szCs w:val="22"/>
          <w:lang w:val="hr-HR"/>
        </w:rPr>
        <w:t>da udovoljavaju zahtjevima elektromagnetske kompatibilnosti (EMC), odnosno da udovoljava važećem izdanju norme EN 61000 „ili jednakovrijedno“.</w:t>
      </w:r>
    </w:p>
    <w:p w14:paraId="7CF773AB" w14:textId="3CD15685" w:rsidR="003E660A" w:rsidRPr="003E660A" w:rsidRDefault="003E660A" w:rsidP="00BA01F0">
      <w:pPr>
        <w:pStyle w:val="Tijeloteksta"/>
        <w:numPr>
          <w:ilvl w:val="0"/>
          <w:numId w:val="11"/>
        </w:numPr>
        <w:rPr>
          <w:rFonts w:asciiTheme="minorHAnsi" w:hAnsiTheme="minorHAnsi" w:cstheme="minorHAnsi"/>
          <w:szCs w:val="22"/>
          <w:lang w:val="hr-HR"/>
        </w:rPr>
      </w:pPr>
      <w:r w:rsidRPr="003E660A">
        <w:rPr>
          <w:rFonts w:asciiTheme="minorHAnsi" w:hAnsiTheme="minorHAnsi" w:cstheme="minorHAnsi"/>
          <w:szCs w:val="22"/>
          <w:lang w:val="hr-HR"/>
        </w:rPr>
        <w:t>Za svjetlosnu i zvučnu signalizaciju uključujući konektore i utore za kabel potrebno je dostaviti uvjerenja, certifikate ili potvrde izdane od strane nadležnih instituta ili priznatih tijela za kontrolu kvalitete kojima se dokazuje:</w:t>
      </w:r>
    </w:p>
    <w:p w14:paraId="4E3456EE" w14:textId="1A6997C5" w:rsidR="003E660A" w:rsidRPr="003E660A" w:rsidRDefault="003E660A" w:rsidP="003937B6">
      <w:pPr>
        <w:pStyle w:val="Tijeloteksta"/>
        <w:numPr>
          <w:ilvl w:val="0"/>
          <w:numId w:val="18"/>
        </w:numPr>
        <w:rPr>
          <w:rFonts w:asciiTheme="minorHAnsi" w:hAnsiTheme="minorHAnsi" w:cstheme="minorHAnsi"/>
          <w:szCs w:val="22"/>
          <w:lang w:val="hr-HR"/>
        </w:rPr>
      </w:pPr>
      <w:r w:rsidRPr="003E660A">
        <w:rPr>
          <w:rFonts w:asciiTheme="minorHAnsi" w:hAnsiTheme="minorHAnsi" w:cstheme="minorHAnsi"/>
          <w:szCs w:val="22"/>
          <w:lang w:val="hr-HR"/>
        </w:rPr>
        <w:t>da svjetlosna i zvučna signalizacija (LED signalna lampa i sirena) imaju kućište sa stupnjem mehaničke zaštite minimalno IP65 „ili jednakovrijedno“.</w:t>
      </w:r>
    </w:p>
    <w:p w14:paraId="48F7DA34" w14:textId="3FFA50A4" w:rsidR="003E660A" w:rsidRPr="003E660A" w:rsidRDefault="003E660A" w:rsidP="00BA01F0">
      <w:pPr>
        <w:pStyle w:val="Tijeloteksta"/>
        <w:numPr>
          <w:ilvl w:val="0"/>
          <w:numId w:val="11"/>
        </w:numPr>
        <w:rPr>
          <w:rFonts w:asciiTheme="minorHAnsi" w:hAnsiTheme="minorHAnsi" w:cstheme="minorHAnsi"/>
          <w:szCs w:val="22"/>
          <w:lang w:val="hr-HR"/>
        </w:rPr>
      </w:pPr>
      <w:r w:rsidRPr="003E660A">
        <w:rPr>
          <w:rFonts w:asciiTheme="minorHAnsi" w:hAnsiTheme="minorHAnsi" w:cstheme="minorHAnsi"/>
          <w:szCs w:val="22"/>
          <w:lang w:val="hr-HR"/>
        </w:rPr>
        <w:t>Za tipkala za elektronsku prijavu nepravilnosti i događaja potrebno je dostaviti uvjerenja, certifikate ili potvrde izdane od strane nadležnih instituta ili priznatih tijela za kontrolu kvalitete kojima se dokazuje:</w:t>
      </w:r>
    </w:p>
    <w:p w14:paraId="6CFFE773" w14:textId="7F4B8F9A" w:rsidR="003E660A" w:rsidRPr="003E660A" w:rsidRDefault="003E660A" w:rsidP="003937B6">
      <w:pPr>
        <w:pStyle w:val="Tijeloteksta"/>
        <w:numPr>
          <w:ilvl w:val="0"/>
          <w:numId w:val="19"/>
        </w:numPr>
        <w:rPr>
          <w:rFonts w:asciiTheme="minorHAnsi" w:hAnsiTheme="minorHAnsi" w:cstheme="minorHAnsi"/>
          <w:szCs w:val="22"/>
          <w:lang w:val="hr-HR"/>
        </w:rPr>
      </w:pPr>
      <w:r w:rsidRPr="003E660A">
        <w:rPr>
          <w:rFonts w:asciiTheme="minorHAnsi" w:hAnsiTheme="minorHAnsi" w:cstheme="minorHAnsi"/>
          <w:szCs w:val="22"/>
          <w:lang w:val="hr-HR"/>
        </w:rPr>
        <w:t>da tipkala imaju kućište sa stupnjem mehaničke zaštite minimalno IP65 „ili jednakovrijedno“.</w:t>
      </w:r>
    </w:p>
    <w:p w14:paraId="305F1FCA" w14:textId="3CC79415" w:rsidR="003E660A" w:rsidRPr="003E660A" w:rsidRDefault="003E660A" w:rsidP="00BA01F0">
      <w:pPr>
        <w:pStyle w:val="Tijeloteksta"/>
        <w:numPr>
          <w:ilvl w:val="0"/>
          <w:numId w:val="11"/>
        </w:numPr>
        <w:rPr>
          <w:rFonts w:asciiTheme="minorHAnsi" w:hAnsiTheme="minorHAnsi" w:cstheme="minorHAnsi"/>
          <w:szCs w:val="22"/>
          <w:lang w:val="hr-HR"/>
        </w:rPr>
      </w:pPr>
      <w:r w:rsidRPr="003E660A">
        <w:rPr>
          <w:rFonts w:asciiTheme="minorHAnsi" w:hAnsiTheme="minorHAnsi" w:cstheme="minorHAnsi"/>
          <w:szCs w:val="22"/>
          <w:lang w:val="hr-HR"/>
        </w:rPr>
        <w:t>Za opremu koja se nudi potrebno je dostaviti uvjerenja, certifikate ili potvrde izdane od strane nadležnih instituta ili priznatih tijela za kontrolu kvalitete kojima se dokazuje:</w:t>
      </w:r>
    </w:p>
    <w:p w14:paraId="3231A151" w14:textId="31D6BF5B" w:rsidR="003E660A" w:rsidRPr="003E660A" w:rsidRDefault="003E660A" w:rsidP="003937B6">
      <w:pPr>
        <w:pStyle w:val="Tijeloteksta"/>
        <w:numPr>
          <w:ilvl w:val="0"/>
          <w:numId w:val="20"/>
        </w:numPr>
        <w:rPr>
          <w:rFonts w:asciiTheme="minorHAnsi" w:hAnsiTheme="minorHAnsi" w:cstheme="minorHAnsi"/>
          <w:szCs w:val="22"/>
          <w:lang w:val="hr-HR"/>
        </w:rPr>
      </w:pPr>
      <w:r w:rsidRPr="003E660A">
        <w:rPr>
          <w:rFonts w:asciiTheme="minorHAnsi" w:hAnsiTheme="minorHAnsi" w:cstheme="minorHAnsi"/>
          <w:szCs w:val="22"/>
          <w:lang w:val="hr-HR"/>
        </w:rPr>
        <w:t>da su sve komponente opreme koja se instalira na vozilo prilagođene i prikladne za automobilsku industriju, odnosno da iste nemaju utjecaja na ispravnost rada vozila i na jamstveni rok istoga.</w:t>
      </w:r>
    </w:p>
    <w:p w14:paraId="4332EEE6" w14:textId="19CEFAD7" w:rsidR="003E660A" w:rsidRPr="005942C4" w:rsidRDefault="003E660A" w:rsidP="00A97A81">
      <w:pPr>
        <w:pStyle w:val="Tijeloteksta"/>
        <w:rPr>
          <w:rFonts w:asciiTheme="minorHAnsi" w:hAnsiTheme="minorHAnsi" w:cstheme="minorHAnsi"/>
          <w:szCs w:val="22"/>
          <w:lang w:val="hr-HR"/>
        </w:rPr>
      </w:pPr>
    </w:p>
    <w:p w14:paraId="532CD2AF" w14:textId="5790DA7B" w:rsidR="00630464" w:rsidRPr="00630464" w:rsidRDefault="00630464" w:rsidP="00630464">
      <w:pPr>
        <w:pStyle w:val="Tijeloteksta"/>
        <w:rPr>
          <w:rFonts w:asciiTheme="minorHAnsi" w:hAnsiTheme="minorHAnsi" w:cstheme="minorHAnsi"/>
          <w:b/>
          <w:szCs w:val="22"/>
          <w:lang w:val="hr-HR"/>
        </w:rPr>
      </w:pPr>
      <w:r w:rsidRPr="00630464">
        <w:rPr>
          <w:rFonts w:asciiTheme="minorHAnsi" w:hAnsiTheme="minorHAnsi" w:cstheme="minorHAnsi"/>
          <w:b/>
          <w:szCs w:val="22"/>
          <w:lang w:val="hr-HR"/>
        </w:rPr>
        <w:t>Svi dokazi i dokumenti traženi u točkama 11.</w:t>
      </w:r>
      <w:r w:rsidR="003937B6">
        <w:rPr>
          <w:rFonts w:asciiTheme="minorHAnsi" w:hAnsiTheme="minorHAnsi" w:cstheme="minorHAnsi"/>
          <w:b/>
          <w:szCs w:val="22"/>
          <w:lang w:val="hr-HR"/>
        </w:rPr>
        <w:t>,</w:t>
      </w:r>
      <w:r w:rsidRPr="00630464">
        <w:rPr>
          <w:rFonts w:asciiTheme="minorHAnsi" w:hAnsiTheme="minorHAnsi" w:cstheme="minorHAnsi"/>
          <w:b/>
          <w:szCs w:val="22"/>
          <w:lang w:val="hr-HR"/>
        </w:rPr>
        <w:t xml:space="preserve"> 12. </w:t>
      </w:r>
      <w:r w:rsidR="003937B6">
        <w:rPr>
          <w:rFonts w:asciiTheme="minorHAnsi" w:hAnsiTheme="minorHAnsi" w:cstheme="minorHAnsi"/>
          <w:b/>
          <w:szCs w:val="22"/>
          <w:lang w:val="hr-HR"/>
        </w:rPr>
        <w:t xml:space="preserve">i 13. </w:t>
      </w:r>
      <w:r w:rsidRPr="00630464">
        <w:rPr>
          <w:rFonts w:asciiTheme="minorHAnsi" w:hAnsiTheme="minorHAnsi" w:cstheme="minorHAnsi"/>
          <w:b/>
          <w:szCs w:val="22"/>
          <w:lang w:val="hr-HR"/>
        </w:rPr>
        <w:t xml:space="preserve">ovog Poziva mogu se dostaviti u neovjerenoj preslici. Neovjerom preslikom smatra se i neovjereni ispis elektroničke isprave. </w:t>
      </w:r>
    </w:p>
    <w:p w14:paraId="799B5385" w14:textId="77777777" w:rsidR="00630464" w:rsidRPr="00630464" w:rsidRDefault="00630464" w:rsidP="00630464">
      <w:pPr>
        <w:pStyle w:val="Tijeloteksta"/>
        <w:rPr>
          <w:rFonts w:asciiTheme="minorHAnsi" w:hAnsiTheme="minorHAnsi" w:cstheme="minorHAnsi"/>
          <w:szCs w:val="22"/>
          <w:lang w:val="hr-HR"/>
        </w:rPr>
      </w:pPr>
      <w:r w:rsidRPr="00630464">
        <w:rPr>
          <w:rFonts w:asciiTheme="minorHAnsi" w:hAnsiTheme="minorHAnsi" w:cstheme="minorHAnsi"/>
          <w:szCs w:val="22"/>
          <w:lang w:val="hr-HR"/>
        </w:rPr>
        <w:t xml:space="preserve">U slučaju postojanja sumnje u istinitost podataka navedenih u dokumentima, naručitelj može radi provjere istinitosti od ponuditelja zatražiti dostavu izvornika ili ovjerene preslike dokumenta ili se obratiti izdavatelju dokumenta  i/ili nadležnim tijelima. </w:t>
      </w:r>
    </w:p>
    <w:p w14:paraId="0D98F6CC" w14:textId="77777777" w:rsidR="00A97A81" w:rsidRPr="00630464" w:rsidRDefault="00A97A81" w:rsidP="00A97A81">
      <w:pPr>
        <w:pStyle w:val="Tijeloteksta"/>
        <w:rPr>
          <w:rFonts w:asciiTheme="minorHAnsi" w:hAnsiTheme="minorHAnsi" w:cstheme="minorHAnsi"/>
          <w:szCs w:val="22"/>
          <w:lang w:val="hr-HR"/>
        </w:rPr>
      </w:pPr>
    </w:p>
    <w:p w14:paraId="4040A59C" w14:textId="77777777" w:rsidR="00A97A81" w:rsidRPr="00630464" w:rsidRDefault="00A97A81" w:rsidP="00A97A81">
      <w:pPr>
        <w:pStyle w:val="Tijeloteksta"/>
        <w:numPr>
          <w:ilvl w:val="0"/>
          <w:numId w:val="2"/>
        </w:numPr>
        <w:ind w:left="0"/>
        <w:rPr>
          <w:rFonts w:asciiTheme="minorHAnsi" w:hAnsiTheme="minorHAnsi" w:cstheme="minorHAnsi"/>
          <w:b/>
          <w:szCs w:val="22"/>
          <w:lang w:val="hr-HR"/>
        </w:rPr>
      </w:pPr>
      <w:r w:rsidRPr="00630464">
        <w:rPr>
          <w:rFonts w:asciiTheme="minorHAnsi" w:hAnsiTheme="minorHAnsi" w:cstheme="minorHAnsi"/>
          <w:b/>
          <w:szCs w:val="22"/>
          <w:lang w:val="hr-HR"/>
        </w:rPr>
        <w:t>NAČIN</w:t>
      </w:r>
      <w:r w:rsidRPr="00630464">
        <w:rPr>
          <w:rFonts w:asciiTheme="minorHAnsi" w:hAnsiTheme="minorHAnsi" w:cstheme="minorHAnsi"/>
          <w:szCs w:val="22"/>
          <w:lang w:val="hr-HR"/>
        </w:rPr>
        <w:t xml:space="preserve"> </w:t>
      </w:r>
      <w:r w:rsidRPr="00630464">
        <w:rPr>
          <w:rFonts w:asciiTheme="minorHAnsi" w:hAnsiTheme="minorHAnsi" w:cstheme="minorHAnsi"/>
          <w:b/>
          <w:szCs w:val="22"/>
          <w:lang w:val="hr-HR"/>
        </w:rPr>
        <w:t>ODREĐIVANJA CIJENE PONUDE</w:t>
      </w:r>
    </w:p>
    <w:p w14:paraId="0B1E1FAD" w14:textId="3CF3B573" w:rsidR="00A97A81" w:rsidRPr="00630464" w:rsidRDefault="00A97A81" w:rsidP="00A97A81">
      <w:pPr>
        <w:pStyle w:val="Tijeloteksta"/>
        <w:rPr>
          <w:rFonts w:asciiTheme="minorHAnsi" w:hAnsiTheme="minorHAnsi" w:cstheme="minorHAnsi"/>
          <w:szCs w:val="22"/>
          <w:lang w:val="hr-HR"/>
        </w:rPr>
      </w:pPr>
      <w:r w:rsidRPr="00630464">
        <w:rPr>
          <w:rFonts w:asciiTheme="minorHAnsi" w:hAnsiTheme="minorHAnsi" w:cstheme="minorHAnsi"/>
          <w:szCs w:val="22"/>
          <w:lang w:val="hr-HR"/>
        </w:rPr>
        <w:t>Cijena ponude mora biti izražena u kunama.</w:t>
      </w:r>
    </w:p>
    <w:p w14:paraId="1DB1E6B3"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Cijena ponude se piše brojkama. Cijena se iskazuje s uračunatim svim troškovima i eventualnim popustima. Pripadajući porez iskazuje se odvojeno.</w:t>
      </w:r>
    </w:p>
    <w:p w14:paraId="4CEC1301"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Ponuditelj je obvezan popuniti kompletni Troškovnik s traženim kolonama i jediničnim cijenama bez PDV-a.</w:t>
      </w:r>
    </w:p>
    <w:p w14:paraId="17A1ED20"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 xml:space="preserve">Kada cijena ponude bez PDV-a izražena u Troškovniku ne odgovara cijeni ponude bez PDV-a izraženoj u ponudbenom listu, vrijedi cijena ponude bez PDV-a izražena u Troškovniku. </w:t>
      </w:r>
    </w:p>
    <w:p w14:paraId="3A129D59"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772B2610"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Cijena ponude je nepromjenjiva.</w:t>
      </w:r>
    </w:p>
    <w:p w14:paraId="4D601FA2" w14:textId="77777777" w:rsidR="00A97A81" w:rsidRPr="005942C4" w:rsidRDefault="00A97A81" w:rsidP="00A97A81">
      <w:pPr>
        <w:pStyle w:val="Tijeloteksta"/>
        <w:rPr>
          <w:rFonts w:asciiTheme="minorHAnsi" w:hAnsiTheme="minorHAnsi" w:cstheme="minorHAnsi"/>
          <w:szCs w:val="22"/>
          <w:lang w:val="hr-HR"/>
        </w:rPr>
      </w:pPr>
    </w:p>
    <w:p w14:paraId="7BAA7260" w14:textId="77777777" w:rsidR="00A97A81" w:rsidRPr="005942C4" w:rsidRDefault="00A97A81" w:rsidP="00A97A81">
      <w:pPr>
        <w:pStyle w:val="Tijeloteksta"/>
        <w:numPr>
          <w:ilvl w:val="0"/>
          <w:numId w:val="2"/>
        </w:numPr>
        <w:ind w:left="0"/>
        <w:rPr>
          <w:rFonts w:asciiTheme="minorHAnsi" w:hAnsiTheme="minorHAnsi" w:cstheme="minorHAnsi"/>
          <w:b/>
          <w:szCs w:val="22"/>
          <w:lang w:val="hr-HR"/>
        </w:rPr>
      </w:pPr>
      <w:r w:rsidRPr="005942C4">
        <w:rPr>
          <w:rFonts w:asciiTheme="minorHAnsi" w:hAnsiTheme="minorHAnsi" w:cstheme="minorHAnsi"/>
          <w:b/>
          <w:szCs w:val="22"/>
          <w:lang w:val="hr-HR"/>
        </w:rPr>
        <w:t>KRITERIJ ZA ODABIR PONUDE</w:t>
      </w:r>
    </w:p>
    <w:p w14:paraId="7E2E9290" w14:textId="598BA523"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Kriterij za odabir ponude je najniža cijena.</w:t>
      </w:r>
    </w:p>
    <w:p w14:paraId="5D4B03DC" w14:textId="613AF574" w:rsidR="000B7BE2" w:rsidRPr="005942C4" w:rsidRDefault="000B7BE2" w:rsidP="00A97A81">
      <w:pPr>
        <w:pStyle w:val="Tijeloteksta"/>
        <w:rPr>
          <w:rFonts w:asciiTheme="minorHAnsi" w:hAnsiTheme="minorHAnsi" w:cstheme="minorHAnsi"/>
          <w:szCs w:val="22"/>
          <w:lang w:val="hr-HR"/>
        </w:rPr>
      </w:pPr>
      <w:r w:rsidRPr="000B7BE2">
        <w:rPr>
          <w:rFonts w:asciiTheme="minorHAnsi" w:hAnsiTheme="minorHAnsi" w:cstheme="minorHAnsi"/>
          <w:szCs w:val="22"/>
          <w:lang w:val="hr-HR"/>
        </w:rPr>
        <w:t>Ako su dvije ili više valjanih ponuda jednako rangirane prema kriteriju za odabir ponude, Naručitelj će odabrati ponudu koja je zaprimljena ranije.</w:t>
      </w:r>
    </w:p>
    <w:p w14:paraId="5BB99D8A" w14:textId="77777777" w:rsidR="00A97A81" w:rsidRPr="005942C4" w:rsidRDefault="00A97A81" w:rsidP="00A97A81">
      <w:pPr>
        <w:pStyle w:val="Tijeloteksta"/>
        <w:rPr>
          <w:rFonts w:asciiTheme="minorHAnsi" w:hAnsiTheme="minorHAnsi" w:cstheme="minorHAnsi"/>
          <w:szCs w:val="22"/>
          <w:lang w:val="hr-HR"/>
        </w:rPr>
      </w:pPr>
    </w:p>
    <w:p w14:paraId="7ADDA174" w14:textId="77777777" w:rsidR="00A97A81" w:rsidRPr="005942C4" w:rsidRDefault="00A97A81" w:rsidP="00A97A81">
      <w:pPr>
        <w:pStyle w:val="Tijeloteksta"/>
        <w:numPr>
          <w:ilvl w:val="0"/>
          <w:numId w:val="2"/>
        </w:numPr>
        <w:ind w:left="0"/>
        <w:rPr>
          <w:rFonts w:asciiTheme="minorHAnsi" w:hAnsiTheme="minorHAnsi" w:cstheme="minorHAnsi"/>
          <w:b/>
          <w:szCs w:val="22"/>
          <w:lang w:val="hr-HR"/>
        </w:rPr>
      </w:pPr>
      <w:r w:rsidRPr="005942C4">
        <w:rPr>
          <w:rFonts w:asciiTheme="minorHAnsi" w:hAnsiTheme="minorHAnsi" w:cstheme="minorHAnsi"/>
          <w:b/>
          <w:szCs w:val="22"/>
          <w:lang w:val="hr-HR"/>
        </w:rPr>
        <w:lastRenderedPageBreak/>
        <w:t>ROK VALJANOSTI PONUDE</w:t>
      </w:r>
    </w:p>
    <w:p w14:paraId="2387D5AE"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Rok valjanosti ponude je 30 dana od dana isteka roka za dostavu ponude. Na zahtjev Naručitelja, ponuditelj može produžiti rok valjanosti svoje ponude.</w:t>
      </w:r>
    </w:p>
    <w:p w14:paraId="2D1D357A"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Ako tijekom postupka jednostavne nabave istekne rok valjanosti ponude, Naručitelj je obvezan prije odabira zatražiti produženje roka valjanosti ponude i u tu svrhu dati primjereni rok ponuditelju.</w:t>
      </w:r>
    </w:p>
    <w:p w14:paraId="549944D0" w14:textId="7E0B0755" w:rsidR="00A97A81" w:rsidRPr="005942C4" w:rsidRDefault="00A97A81" w:rsidP="00A97A81">
      <w:pPr>
        <w:pStyle w:val="Tijeloteksta"/>
        <w:rPr>
          <w:rFonts w:asciiTheme="minorHAnsi" w:hAnsiTheme="minorHAnsi" w:cstheme="minorHAnsi"/>
          <w:szCs w:val="22"/>
          <w:lang w:val="hr-HR"/>
        </w:rPr>
      </w:pPr>
    </w:p>
    <w:p w14:paraId="1A25958D" w14:textId="77777777" w:rsidR="0001612A" w:rsidRPr="005942C4" w:rsidRDefault="0001612A" w:rsidP="0001612A">
      <w:pPr>
        <w:pStyle w:val="Tijeloteksta"/>
        <w:numPr>
          <w:ilvl w:val="0"/>
          <w:numId w:val="10"/>
        </w:numPr>
        <w:ind w:left="0"/>
        <w:rPr>
          <w:rFonts w:asciiTheme="minorHAnsi" w:hAnsiTheme="minorHAnsi"/>
          <w:b/>
          <w:szCs w:val="22"/>
          <w:lang w:val="hr-HR"/>
        </w:rPr>
      </w:pPr>
      <w:r w:rsidRPr="005942C4">
        <w:rPr>
          <w:rFonts w:asciiTheme="minorHAnsi" w:hAnsiTheme="minorHAnsi"/>
          <w:b/>
          <w:szCs w:val="22"/>
          <w:lang w:val="hr-HR"/>
        </w:rPr>
        <w:t>JAMSTVA</w:t>
      </w:r>
    </w:p>
    <w:p w14:paraId="71C43962" w14:textId="5E2EE5A8" w:rsidR="003937B6" w:rsidRPr="003937B6" w:rsidRDefault="003937B6" w:rsidP="003937B6">
      <w:pPr>
        <w:pStyle w:val="Odlomakpopisa"/>
        <w:numPr>
          <w:ilvl w:val="1"/>
          <w:numId w:val="10"/>
        </w:numPr>
        <w:tabs>
          <w:tab w:val="left" w:pos="284"/>
        </w:tabs>
        <w:jc w:val="both"/>
        <w:rPr>
          <w:rFonts w:asciiTheme="minorHAnsi" w:hAnsiTheme="minorHAnsi" w:cs="Arial"/>
          <w:sz w:val="22"/>
          <w:szCs w:val="22"/>
        </w:rPr>
      </w:pPr>
      <w:r>
        <w:rPr>
          <w:rFonts w:asciiTheme="minorHAnsi" w:hAnsiTheme="minorHAnsi" w:cs="Arial"/>
          <w:sz w:val="22"/>
          <w:szCs w:val="22"/>
        </w:rPr>
        <w:t>Jamstvo za uredno ispunjenje ugovora</w:t>
      </w:r>
    </w:p>
    <w:p w14:paraId="24814D44" w14:textId="77777777" w:rsidR="003937B6" w:rsidRDefault="003937B6" w:rsidP="0001612A">
      <w:pPr>
        <w:tabs>
          <w:tab w:val="left" w:pos="284"/>
        </w:tabs>
        <w:jc w:val="both"/>
        <w:rPr>
          <w:rFonts w:asciiTheme="minorHAnsi" w:hAnsiTheme="minorHAnsi" w:cs="Arial"/>
          <w:sz w:val="22"/>
          <w:szCs w:val="22"/>
        </w:rPr>
      </w:pPr>
    </w:p>
    <w:p w14:paraId="2EE6F5ED" w14:textId="40E1D64B" w:rsidR="0001612A" w:rsidRPr="005942C4" w:rsidRDefault="0001612A" w:rsidP="0001612A">
      <w:pPr>
        <w:tabs>
          <w:tab w:val="left" w:pos="284"/>
        </w:tabs>
        <w:jc w:val="both"/>
        <w:rPr>
          <w:rFonts w:asciiTheme="minorHAnsi" w:hAnsiTheme="minorHAnsi" w:cs="Arial"/>
          <w:sz w:val="22"/>
          <w:szCs w:val="22"/>
        </w:rPr>
      </w:pPr>
      <w:r w:rsidRPr="005942C4">
        <w:rPr>
          <w:rFonts w:asciiTheme="minorHAnsi" w:hAnsiTheme="minorHAnsi" w:cs="Arial"/>
          <w:sz w:val="22"/>
          <w:szCs w:val="22"/>
        </w:rPr>
        <w:t xml:space="preserve">Odabrani ponuditelj je obvezan u roku od 8 (osam) dana od dana sklapanja ugovora o jednostavnoj nabavi, dostaviti jamstvo za uredno ispunjenje ugovora, u obliku </w:t>
      </w:r>
      <w:r w:rsidR="00F27833" w:rsidRPr="00F27833">
        <w:rPr>
          <w:rFonts w:asciiTheme="minorHAnsi" w:hAnsiTheme="minorHAnsi" w:cs="Arial"/>
          <w:sz w:val="22"/>
          <w:szCs w:val="22"/>
        </w:rPr>
        <w:t>zadužnic</w:t>
      </w:r>
      <w:r w:rsidR="00F27833">
        <w:rPr>
          <w:rFonts w:asciiTheme="minorHAnsi" w:hAnsiTheme="minorHAnsi" w:cs="Arial"/>
          <w:sz w:val="22"/>
          <w:szCs w:val="22"/>
        </w:rPr>
        <w:t>e</w:t>
      </w:r>
      <w:r w:rsidR="00F27833" w:rsidRPr="00F27833">
        <w:rPr>
          <w:rFonts w:asciiTheme="minorHAnsi" w:hAnsiTheme="minorHAnsi" w:cs="Arial"/>
          <w:sz w:val="22"/>
          <w:szCs w:val="22"/>
        </w:rPr>
        <w:t xml:space="preserve"> ili bjanko zadužnic</w:t>
      </w:r>
      <w:r w:rsidR="00F27833">
        <w:rPr>
          <w:rFonts w:asciiTheme="minorHAnsi" w:hAnsiTheme="minorHAnsi" w:cs="Arial"/>
          <w:sz w:val="22"/>
          <w:szCs w:val="22"/>
        </w:rPr>
        <w:t>e</w:t>
      </w:r>
      <w:r w:rsidR="00F27833" w:rsidRPr="00F27833">
        <w:rPr>
          <w:rFonts w:asciiTheme="minorHAnsi" w:hAnsiTheme="minorHAnsi" w:cs="Arial"/>
          <w:sz w:val="22"/>
          <w:szCs w:val="22"/>
        </w:rPr>
        <w:t xml:space="preserve"> solemnizirana od javnog bilježnika, ispunjena sukladno Pravilniku o obliku i sadržaju zadužnice (NN 115/12 i 82/17) i Pravilniku o obliku i sadržaju bjanko zadužnice ( NN 115/12 i 82/17)</w:t>
      </w:r>
      <w:r w:rsidRPr="005942C4">
        <w:rPr>
          <w:rFonts w:asciiTheme="minorHAnsi" w:hAnsiTheme="minorHAnsi" w:cs="Arial"/>
          <w:sz w:val="22"/>
          <w:szCs w:val="22"/>
        </w:rPr>
        <w:t xml:space="preserve">, </w:t>
      </w:r>
      <w:r w:rsidR="00F27833">
        <w:rPr>
          <w:rFonts w:asciiTheme="minorHAnsi" w:hAnsiTheme="minorHAnsi" w:cs="Arial"/>
          <w:sz w:val="22"/>
          <w:szCs w:val="22"/>
        </w:rPr>
        <w:t xml:space="preserve">na iznos </w:t>
      </w:r>
      <w:r w:rsidRPr="005942C4">
        <w:rPr>
          <w:rFonts w:asciiTheme="minorHAnsi" w:hAnsiTheme="minorHAnsi" w:cs="Arial"/>
          <w:sz w:val="22"/>
          <w:szCs w:val="22"/>
        </w:rPr>
        <w:t>od 10% (slovima: deset posto) vrijednosti Ugovora (bez PDV-a), s rokom važenja sve dok traju ugovorne obveze.</w:t>
      </w:r>
    </w:p>
    <w:p w14:paraId="6D75454F" w14:textId="77777777" w:rsidR="0001612A" w:rsidRPr="005942C4" w:rsidRDefault="0001612A" w:rsidP="0001612A">
      <w:pPr>
        <w:tabs>
          <w:tab w:val="left" w:pos="284"/>
        </w:tabs>
        <w:jc w:val="both"/>
        <w:rPr>
          <w:rFonts w:asciiTheme="minorHAnsi" w:hAnsiTheme="minorHAnsi" w:cs="Arial"/>
          <w:sz w:val="22"/>
          <w:szCs w:val="22"/>
        </w:rPr>
      </w:pPr>
      <w:r w:rsidRPr="005942C4">
        <w:rPr>
          <w:rFonts w:asciiTheme="minorHAnsi" w:hAnsiTheme="minorHAnsi" w:cs="Arial"/>
          <w:sz w:val="22"/>
          <w:szCs w:val="22"/>
        </w:rPr>
        <w:t>Ukoliko odabrani Ponuditelj ne dostavi jamstvo najkasnije u roku od 8 (osam) dana od dana potpisa ugovora, Naručitelj ima pravo raskinuti ugovor.</w:t>
      </w:r>
    </w:p>
    <w:p w14:paraId="46F0DB17" w14:textId="77777777" w:rsidR="0001612A" w:rsidRPr="005942C4" w:rsidRDefault="0001612A" w:rsidP="0001612A">
      <w:pPr>
        <w:tabs>
          <w:tab w:val="left" w:pos="284"/>
        </w:tabs>
        <w:jc w:val="both"/>
        <w:rPr>
          <w:rFonts w:asciiTheme="minorHAnsi" w:hAnsiTheme="minorHAnsi" w:cs="Arial"/>
          <w:sz w:val="22"/>
          <w:szCs w:val="22"/>
        </w:rPr>
      </w:pPr>
      <w:r w:rsidRPr="005942C4">
        <w:rPr>
          <w:rFonts w:asciiTheme="minorHAnsi" w:hAnsiTheme="minorHAnsi" w:cs="Arial"/>
          <w:sz w:val="22"/>
          <w:szCs w:val="22"/>
        </w:rPr>
        <w:t xml:space="preserve">Jamstvo za uredno ispunjenje ugovora biti će naplaćeno u slučaju povrede ugovornih obveza od strane odabranog ponuditelja. </w:t>
      </w:r>
    </w:p>
    <w:p w14:paraId="2111D0B5" w14:textId="77777777" w:rsidR="0001612A" w:rsidRPr="005942C4" w:rsidRDefault="0001612A" w:rsidP="0001612A">
      <w:pPr>
        <w:tabs>
          <w:tab w:val="left" w:pos="284"/>
        </w:tabs>
        <w:jc w:val="both"/>
        <w:rPr>
          <w:rFonts w:asciiTheme="minorHAnsi" w:hAnsiTheme="minorHAnsi" w:cs="Arial"/>
          <w:sz w:val="22"/>
          <w:szCs w:val="22"/>
        </w:rPr>
      </w:pPr>
      <w:r w:rsidRPr="005942C4">
        <w:rPr>
          <w:rFonts w:asciiTheme="minorHAnsi" w:hAnsiTheme="minorHAnsi" w:cs="Arial"/>
          <w:sz w:val="22"/>
          <w:szCs w:val="22"/>
        </w:rPr>
        <w:t xml:space="preserve">Ako jamstvo za uredno izvršenje ugovora ne bude naplaćeno, Naručitelj će ga vratiti odabranom ponuditelju neposredno nakon izvršenja svih obveza sukladno sklopljenom ugovoru.  </w:t>
      </w:r>
    </w:p>
    <w:p w14:paraId="438070F1" w14:textId="77777777" w:rsidR="0001612A" w:rsidRPr="005942C4" w:rsidRDefault="0001612A" w:rsidP="0001612A">
      <w:pPr>
        <w:tabs>
          <w:tab w:val="left" w:pos="284"/>
        </w:tabs>
        <w:jc w:val="both"/>
        <w:rPr>
          <w:rFonts w:asciiTheme="minorHAnsi" w:hAnsiTheme="minorHAnsi" w:cs="Arial"/>
          <w:sz w:val="22"/>
          <w:szCs w:val="22"/>
        </w:rPr>
      </w:pPr>
      <w:r w:rsidRPr="005942C4">
        <w:rPr>
          <w:rFonts w:asciiTheme="minorHAnsi" w:hAnsiTheme="minorHAnsi" w:cs="Arial"/>
          <w:sz w:val="22"/>
          <w:szCs w:val="22"/>
        </w:rPr>
        <w:t xml:space="preserve">Na zahtjev Naručitelja, odabrani ponuditelj će produžiti rok jamstva za uredno izvršenje ugovora. </w:t>
      </w:r>
    </w:p>
    <w:p w14:paraId="08254DC8" w14:textId="0B49463A" w:rsidR="0001612A" w:rsidRDefault="0001612A" w:rsidP="0001612A">
      <w:pPr>
        <w:pStyle w:val="Tijeloteksta"/>
        <w:rPr>
          <w:rFonts w:asciiTheme="minorHAnsi" w:hAnsiTheme="minorHAnsi"/>
          <w:szCs w:val="22"/>
          <w:lang w:val="hr-HR"/>
        </w:rPr>
      </w:pPr>
      <w:r w:rsidRPr="005942C4">
        <w:rPr>
          <w:rFonts w:asciiTheme="minorHAnsi" w:hAnsiTheme="minorHAnsi"/>
          <w:szCs w:val="22"/>
          <w:lang w:val="hr-HR"/>
        </w:rPr>
        <w:t>Neovisno o sredstvu jamstva koje je Naručitelj odredio, gospodarski subjekt može dati novčani polog u navedenom iznosu (bez PDV-a), sukladno članku 214. stavku 4. Zakona o javnoj nabavi („Narodne novine“, br. 120/16)</w:t>
      </w:r>
      <w:r w:rsidR="003937B6">
        <w:rPr>
          <w:rFonts w:asciiTheme="minorHAnsi" w:hAnsiTheme="minorHAnsi"/>
          <w:szCs w:val="22"/>
          <w:lang w:val="hr-HR"/>
        </w:rPr>
        <w:t>.</w:t>
      </w:r>
    </w:p>
    <w:p w14:paraId="1517E535" w14:textId="50C0D654" w:rsidR="003937B6" w:rsidRDefault="003937B6" w:rsidP="0001612A">
      <w:pPr>
        <w:pStyle w:val="Tijeloteksta"/>
        <w:rPr>
          <w:rFonts w:asciiTheme="minorHAnsi" w:hAnsiTheme="minorHAnsi"/>
          <w:szCs w:val="22"/>
          <w:lang w:val="hr-HR"/>
        </w:rPr>
      </w:pPr>
    </w:p>
    <w:p w14:paraId="10EB3793" w14:textId="0F7DEC8B" w:rsidR="003937B6" w:rsidRDefault="003937B6" w:rsidP="003937B6">
      <w:pPr>
        <w:pStyle w:val="Tijeloteksta"/>
        <w:numPr>
          <w:ilvl w:val="1"/>
          <w:numId w:val="10"/>
        </w:numPr>
        <w:rPr>
          <w:rFonts w:asciiTheme="minorHAnsi" w:hAnsiTheme="minorHAnsi" w:cstheme="minorHAnsi"/>
          <w:szCs w:val="22"/>
          <w:lang w:val="hr-HR"/>
        </w:rPr>
      </w:pPr>
      <w:r>
        <w:rPr>
          <w:rFonts w:asciiTheme="minorHAnsi" w:hAnsiTheme="minorHAnsi" w:cstheme="minorHAnsi"/>
          <w:szCs w:val="22"/>
          <w:lang w:val="hr-HR"/>
        </w:rPr>
        <w:t xml:space="preserve">Jamstvo </w:t>
      </w:r>
      <w:r w:rsidRPr="003937B6">
        <w:rPr>
          <w:rFonts w:asciiTheme="minorHAnsi" w:hAnsiTheme="minorHAnsi" w:cstheme="minorHAnsi"/>
          <w:szCs w:val="22"/>
          <w:lang w:val="hr-HR"/>
        </w:rPr>
        <w:t>za otklanjanje nedostataka u jamstvenom roku</w:t>
      </w:r>
    </w:p>
    <w:p w14:paraId="4DCFFE20" w14:textId="77777777" w:rsidR="00F27833" w:rsidRDefault="00F27833" w:rsidP="00F27833">
      <w:pPr>
        <w:pStyle w:val="Tijeloteksta"/>
        <w:rPr>
          <w:rFonts w:asciiTheme="minorHAnsi" w:hAnsiTheme="minorHAnsi" w:cstheme="minorHAnsi"/>
          <w:szCs w:val="22"/>
          <w:lang w:val="hr-HR"/>
        </w:rPr>
      </w:pPr>
    </w:p>
    <w:p w14:paraId="16F85771" w14:textId="6A6E0A3C" w:rsidR="00F27833" w:rsidRP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 xml:space="preserve">Odabrani ponuditelj s kojim će biti sklopljen ugovor o </w:t>
      </w:r>
      <w:r>
        <w:rPr>
          <w:rFonts w:asciiTheme="minorHAnsi" w:hAnsiTheme="minorHAnsi" w:cstheme="minorHAnsi"/>
          <w:szCs w:val="22"/>
          <w:lang w:val="hr-HR"/>
        </w:rPr>
        <w:t>jednostavnoj</w:t>
      </w:r>
      <w:r w:rsidRPr="00F27833">
        <w:rPr>
          <w:rFonts w:asciiTheme="minorHAnsi" w:hAnsiTheme="minorHAnsi" w:cstheme="minorHAnsi"/>
          <w:szCs w:val="22"/>
          <w:lang w:val="hr-HR"/>
        </w:rPr>
        <w:t xml:space="preserve"> nabavi  je dužan dostaviti jamstvo za otklanjanje nedostataka u jamstvenom roku, za slučaj da u jamstvenom roku ne ispuni obveze otklanjanja nedostataka koje ima po osnovi jamstva ili s naslova naknade štete.</w:t>
      </w:r>
    </w:p>
    <w:p w14:paraId="503F4492" w14:textId="77777777" w:rsidR="00F27833" w:rsidRP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Kao jamstvo za otklanjanje nedostataka u jamstvenom roku dostavlja se zadužnica ili bjanko zadužnica solemnizirana od javnog bilježnika, ispunjena sukladno Pravilniku o obliku i sadržaju zadužnice (NN 115/12 i 82/17) i Pravilniku o obliku i sadržaju bjanko zadužnice ( NN 115/12 i 82/17), na iznos od 10% (deset posto) ukupne vrijednosti isporučene robe po okončanom obračunu (bez PDV-a).</w:t>
      </w:r>
    </w:p>
    <w:p w14:paraId="2636698F" w14:textId="77777777" w:rsidR="00F27833" w:rsidRP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Jamstvo za otklanjanje nedostataka u jamstvenom roku odabrani Ponuditelj je dužan dostaviti u roku od 15 (petnaest) dana od dana uspješno obavljene primopredaje i obostrano potpisanog Zapisnika o primopredaji predmetne robe, a za ugrađenu opremu odabrani Ponuditelj prenosi jamstvo proizvođača u cijelosti.</w:t>
      </w:r>
    </w:p>
    <w:p w14:paraId="107C6898" w14:textId="77777777" w:rsidR="00F27833" w:rsidRP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Rok važenja jamstva mora biti 30 dana duži od jamstvenog roka za otklanjanje nedostataka u jamstvenom roku.</w:t>
      </w:r>
    </w:p>
    <w:p w14:paraId="4765A031" w14:textId="77777777" w:rsidR="00F27833" w:rsidRP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Odabrani Ponuditelj se obvezuje da će u jamstvenom roku bez prava na posebnu nadoknadu, izvršiti popravak svih nedostataka robe. Ovo jamstvo Naručitelj će aktivirati u slučaju da odabrani Ponuditelj u jamstvenom roku ne ispuni obvezu otklanjanja nedostataka koje ima po osnovi jamstva ili s naslova naknade štete.</w:t>
      </w:r>
    </w:p>
    <w:p w14:paraId="1E48AF85" w14:textId="77777777" w:rsid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Neovisno o sredstvu jamstva koje je Naručitelj odredio, gospodarski subjekt može dati novčani polog u navedenom iznosu (bez PDV-a), sukladno članku 214. stavku 4. Zakona o javnoj nabavi („Narodne novine“, br. 120/16).</w:t>
      </w:r>
    </w:p>
    <w:p w14:paraId="3BFD5AC9" w14:textId="54961FA4" w:rsidR="00F27833" w:rsidRP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 xml:space="preserve">U slučaju kašnjenja dostave jamstva za otklanjanje nedostataka u jamstvenom roku u odnosu na ugovoreni rok, naručitelj će naplatiti ugovornu kaznu. Ukoliko odabrani ponuditelj niti u naknadno ostavljenom roku od strane naručitelja ne dostaviti predmetno jamstvo, pristupiti će se raskidu ugovora i aktiviranju jamstva za uredno ispunjenje ugovora. </w:t>
      </w:r>
    </w:p>
    <w:p w14:paraId="0190A8C4" w14:textId="77777777" w:rsidR="00F27833" w:rsidRPr="00F27833"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lastRenderedPageBreak/>
        <w:t>Jamstvo za otklanjanje nedostataka u jamstvenom roku, naručitelj će vratiti ugovaratelju nakon isteka jamstvenog roka.</w:t>
      </w:r>
    </w:p>
    <w:p w14:paraId="6CE844DE" w14:textId="592F66CE" w:rsidR="003937B6" w:rsidRDefault="00F27833" w:rsidP="00F27833">
      <w:pPr>
        <w:pStyle w:val="Tijeloteksta"/>
        <w:rPr>
          <w:rFonts w:asciiTheme="minorHAnsi" w:hAnsiTheme="minorHAnsi" w:cstheme="minorHAnsi"/>
          <w:szCs w:val="22"/>
          <w:lang w:val="hr-HR"/>
        </w:rPr>
      </w:pPr>
      <w:r w:rsidRPr="00F27833">
        <w:rPr>
          <w:rFonts w:asciiTheme="minorHAnsi" w:hAnsiTheme="minorHAnsi" w:cstheme="minorHAnsi"/>
          <w:szCs w:val="22"/>
          <w:lang w:val="hr-HR"/>
        </w:rPr>
        <w:t>Jamstveni rok počinje teći od dana uredno izvršenih isporuka robe i iznosi</w:t>
      </w:r>
      <w:r>
        <w:rPr>
          <w:rFonts w:asciiTheme="minorHAnsi" w:hAnsiTheme="minorHAnsi" w:cstheme="minorHAnsi"/>
          <w:szCs w:val="22"/>
          <w:lang w:val="hr-HR"/>
        </w:rPr>
        <w:t xml:space="preserve"> </w:t>
      </w:r>
      <w:r w:rsidRPr="00F27833">
        <w:rPr>
          <w:rFonts w:asciiTheme="minorHAnsi" w:hAnsiTheme="minorHAnsi" w:cstheme="minorHAnsi"/>
          <w:szCs w:val="22"/>
          <w:lang w:val="hr-HR"/>
        </w:rPr>
        <w:t xml:space="preserve">minimalno </w:t>
      </w:r>
      <w:r>
        <w:rPr>
          <w:rFonts w:asciiTheme="minorHAnsi" w:hAnsiTheme="minorHAnsi" w:cstheme="minorHAnsi"/>
          <w:szCs w:val="22"/>
          <w:lang w:val="hr-HR"/>
        </w:rPr>
        <w:t>24</w:t>
      </w:r>
      <w:r w:rsidRPr="00F27833">
        <w:rPr>
          <w:rFonts w:asciiTheme="minorHAnsi" w:hAnsiTheme="minorHAnsi" w:cstheme="minorHAnsi"/>
          <w:szCs w:val="22"/>
          <w:lang w:val="hr-HR"/>
        </w:rPr>
        <w:t xml:space="preserve"> mjesec</w:t>
      </w:r>
      <w:r>
        <w:rPr>
          <w:rFonts w:asciiTheme="minorHAnsi" w:hAnsiTheme="minorHAnsi" w:cstheme="minorHAnsi"/>
          <w:szCs w:val="22"/>
          <w:lang w:val="hr-HR"/>
        </w:rPr>
        <w:t>a.</w:t>
      </w:r>
    </w:p>
    <w:p w14:paraId="1174B738" w14:textId="77777777" w:rsidR="003937B6" w:rsidRPr="005942C4" w:rsidRDefault="003937B6" w:rsidP="003937B6">
      <w:pPr>
        <w:pStyle w:val="Tijeloteksta"/>
        <w:rPr>
          <w:rFonts w:asciiTheme="minorHAnsi" w:hAnsiTheme="minorHAnsi" w:cstheme="minorHAnsi"/>
          <w:szCs w:val="22"/>
          <w:lang w:val="hr-HR"/>
        </w:rPr>
      </w:pPr>
    </w:p>
    <w:p w14:paraId="53AA2759" w14:textId="77777777" w:rsidR="00A97A81" w:rsidRPr="005942C4" w:rsidRDefault="00A97A81" w:rsidP="00A97A81">
      <w:pPr>
        <w:pStyle w:val="Odlomakpopisa"/>
        <w:numPr>
          <w:ilvl w:val="0"/>
          <w:numId w:val="2"/>
        </w:numPr>
        <w:tabs>
          <w:tab w:val="left" w:pos="284"/>
        </w:tabs>
        <w:ind w:left="0"/>
        <w:jc w:val="both"/>
        <w:rPr>
          <w:rFonts w:asciiTheme="minorHAnsi" w:hAnsiTheme="minorHAnsi" w:cstheme="minorHAnsi"/>
          <w:b/>
          <w:sz w:val="22"/>
          <w:szCs w:val="22"/>
        </w:rPr>
      </w:pPr>
      <w:r w:rsidRPr="005942C4">
        <w:rPr>
          <w:rFonts w:asciiTheme="minorHAnsi" w:hAnsiTheme="minorHAnsi" w:cstheme="minorHAnsi"/>
          <w:b/>
          <w:sz w:val="22"/>
          <w:szCs w:val="22"/>
        </w:rPr>
        <w:t>ROK, NAČIN I UVJETI PLAĆANJA</w:t>
      </w:r>
    </w:p>
    <w:p w14:paraId="41B45148"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Sva plaćanja Naručitelj će izvršiti na poslovni račun odabranog ponuditelja.</w:t>
      </w:r>
    </w:p>
    <w:p w14:paraId="3D9F09BA" w14:textId="5A5469FD"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Naručitelj će plaćanje vršiti na temelju ispostavljenih računa koje će ponuditelj ispostaviti sukladno </w:t>
      </w:r>
      <w:r w:rsidR="003F031D" w:rsidRPr="005942C4">
        <w:rPr>
          <w:rFonts w:asciiTheme="minorHAnsi" w:hAnsiTheme="minorHAnsi" w:cstheme="minorHAnsi"/>
          <w:sz w:val="22"/>
          <w:szCs w:val="22"/>
        </w:rPr>
        <w:t>isporuci robe</w:t>
      </w:r>
      <w:r w:rsidRPr="005942C4">
        <w:rPr>
          <w:rFonts w:asciiTheme="minorHAnsi" w:hAnsiTheme="minorHAnsi" w:cstheme="minorHAnsi"/>
          <w:sz w:val="22"/>
          <w:szCs w:val="22"/>
        </w:rPr>
        <w:t>. U prilogu računa odbrani ponuditelj je obvezan priložiti specifikaciju dobavljene robe.</w:t>
      </w:r>
    </w:p>
    <w:p w14:paraId="680779AD" w14:textId="77777777" w:rsidR="00A97A81" w:rsidRPr="005942C4" w:rsidRDefault="00A97A81" w:rsidP="00A97A81">
      <w:pPr>
        <w:jc w:val="both"/>
        <w:rPr>
          <w:rFonts w:ascii="Calibri" w:hAnsi="Calibri" w:cs="Calibri"/>
          <w:sz w:val="22"/>
          <w:szCs w:val="22"/>
        </w:rPr>
      </w:pPr>
      <w:r w:rsidRPr="005942C4">
        <w:rPr>
          <w:rFonts w:ascii="Calibri" w:hAnsi="Calibri" w:cs="Calibri"/>
          <w:sz w:val="22"/>
          <w:szCs w:val="22"/>
        </w:rPr>
        <w:t>Primljeni račun predstavnik naručitelja obvezan je ovjeriti u roku od 8 dana od dana, a naručitelj isplatiti u roku 30 dana od dana od dana ovjere računa.</w:t>
      </w:r>
    </w:p>
    <w:p w14:paraId="01D3C309"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Sukladno Zakonu o elektroničkom izdavanju računa u javnoj nabavi ("Narodne novine" br. 94/18), GRAD SVETI IVAN ZELINA (OIB: 49654336134), kao javni naručitelj, zaprimat će isključivo elektroničke račune.</w:t>
      </w:r>
    </w:p>
    <w:p w14:paraId="33EDD3F0" w14:textId="77777777" w:rsidR="00A97A81" w:rsidRPr="005942C4" w:rsidRDefault="00A97A81" w:rsidP="00A97A81">
      <w:pPr>
        <w:jc w:val="both"/>
        <w:rPr>
          <w:rFonts w:ascii="Calibri" w:hAnsi="Calibri" w:cs="Calibri"/>
          <w:sz w:val="22"/>
          <w:szCs w:val="22"/>
        </w:rPr>
      </w:pPr>
      <w:r w:rsidRPr="005942C4">
        <w:rPr>
          <w:rFonts w:ascii="Calibri" w:hAnsi="Calibri" w:cs="Calibri"/>
          <w:sz w:val="22"/>
          <w:szCs w:val="22"/>
        </w:rPr>
        <w:t>Plaćanje se vrši u kunama.</w:t>
      </w:r>
    </w:p>
    <w:p w14:paraId="45E86359" w14:textId="77777777" w:rsidR="00A97A81" w:rsidRPr="005942C4" w:rsidRDefault="00A97A81" w:rsidP="00A97A81">
      <w:pPr>
        <w:jc w:val="both"/>
        <w:rPr>
          <w:rFonts w:ascii="Calibri" w:hAnsi="Calibri" w:cs="Calibri"/>
          <w:sz w:val="22"/>
          <w:szCs w:val="22"/>
        </w:rPr>
      </w:pPr>
      <w:r w:rsidRPr="005942C4">
        <w:rPr>
          <w:rFonts w:ascii="Calibri" w:hAnsi="Calibri" w:cs="Calibri"/>
          <w:sz w:val="22"/>
          <w:szCs w:val="22"/>
        </w:rPr>
        <w:t xml:space="preserve">Predujam je isključen, kao i traženje sredstava osiguranja plaćanja. </w:t>
      </w:r>
    </w:p>
    <w:p w14:paraId="17AC9B28" w14:textId="7372E53A" w:rsidR="00A97A81" w:rsidRPr="005942C4" w:rsidRDefault="00A97A81" w:rsidP="00A97A81">
      <w:pPr>
        <w:jc w:val="both"/>
        <w:rPr>
          <w:rFonts w:ascii="Calibri" w:hAnsi="Calibri" w:cs="Calibri"/>
          <w:sz w:val="22"/>
          <w:szCs w:val="22"/>
        </w:rPr>
      </w:pPr>
      <w:r w:rsidRPr="005942C4">
        <w:rPr>
          <w:rFonts w:ascii="Calibri" w:hAnsi="Calibri" w:cs="Calibri"/>
          <w:sz w:val="22"/>
          <w:szCs w:val="22"/>
        </w:rPr>
        <w:t>Ostali uvjeti regulirat će se ugovorom između Naručitelja i Ponuditelja.</w:t>
      </w:r>
    </w:p>
    <w:p w14:paraId="485769F8" w14:textId="77777777" w:rsidR="0096059F" w:rsidRPr="005942C4" w:rsidRDefault="0096059F" w:rsidP="00A97A81">
      <w:pPr>
        <w:jc w:val="both"/>
        <w:rPr>
          <w:rFonts w:asciiTheme="minorHAnsi" w:hAnsiTheme="minorHAnsi" w:cstheme="minorHAnsi"/>
          <w:sz w:val="22"/>
          <w:szCs w:val="22"/>
        </w:rPr>
      </w:pPr>
    </w:p>
    <w:p w14:paraId="53C9123D" w14:textId="77777777" w:rsidR="00A97A81" w:rsidRPr="005942C4" w:rsidRDefault="00A97A81" w:rsidP="00A97A81">
      <w:pPr>
        <w:pStyle w:val="Tijeloteksta"/>
        <w:numPr>
          <w:ilvl w:val="0"/>
          <w:numId w:val="2"/>
        </w:numPr>
        <w:ind w:left="0"/>
        <w:rPr>
          <w:rFonts w:asciiTheme="minorHAnsi" w:hAnsiTheme="minorHAnsi" w:cstheme="minorHAnsi"/>
          <w:szCs w:val="22"/>
          <w:lang w:val="hr-HR"/>
        </w:rPr>
      </w:pPr>
      <w:bookmarkStart w:id="28" w:name="_Toc383070531"/>
      <w:r w:rsidRPr="005942C4">
        <w:rPr>
          <w:rFonts w:asciiTheme="minorHAnsi" w:hAnsiTheme="minorHAnsi" w:cstheme="minorHAnsi"/>
          <w:b/>
          <w:szCs w:val="22"/>
          <w:lang w:val="hr-HR"/>
        </w:rPr>
        <w:t>SADRŽAJ, NAČIN IZRADE I NAČIN DOSTAVE PONUDE</w:t>
      </w:r>
      <w:bookmarkEnd w:id="28"/>
    </w:p>
    <w:p w14:paraId="63CD9DA7" w14:textId="77777777" w:rsidR="00A97A81" w:rsidRPr="005942C4" w:rsidRDefault="00A97A81" w:rsidP="00A97A81">
      <w:pPr>
        <w:pStyle w:val="Tijeloteksta"/>
        <w:rPr>
          <w:rFonts w:asciiTheme="minorHAnsi" w:hAnsiTheme="minorHAnsi" w:cstheme="minorHAnsi"/>
          <w:szCs w:val="22"/>
          <w:lang w:val="hr-HR"/>
        </w:rPr>
      </w:pPr>
      <w:r w:rsidRPr="005942C4">
        <w:rPr>
          <w:rFonts w:asciiTheme="minorHAnsi" w:hAnsiTheme="minorHAnsi" w:cstheme="minorHAnsi"/>
          <w:szCs w:val="22"/>
          <w:lang w:val="hr-HR"/>
        </w:rPr>
        <w:t xml:space="preserve">Ponuda se izrađuje na način da čini cjelinu. Ako zbog opsega ili drugih objektivnih okolnosti ponuda ne može biti izrađena na način da čini cjelinu, onda se izrađuje u dva ili više dijelova i svaki dio se uvezuje na način da se onemogući naknadno vađenje ili umetanje listova. </w:t>
      </w:r>
    </w:p>
    <w:p w14:paraId="6225F44B"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Dijelove ponude kao što su uzorci, katalozi, mediji za pohranjivanje podataka i sl. koji ne mogu biti uvezeni ponuditelj obilježava nazivom i navodi u sadržaju ponude kao dio ponude. Ako je ponuda izrađena od više dijelova ponuditelj mora u sadržaju ponude navesti od koliko se dijelova ponuda sastoji. </w:t>
      </w:r>
    </w:p>
    <w:p w14:paraId="6519DF46"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Ponuda se uvezuje na način da se onemogući naknadno vađenje ili umetanje listova - uvezena u cjelinu s jamstvenikom na poleđini.</w:t>
      </w:r>
    </w:p>
    <w:p w14:paraId="2C976E33"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Stranice ponude se označavaju brojem na način da je vidljiv redni broj stranice i ukupan broj stranica ponude (npr. 1/50, 2/50,... ).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486B7856"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Ponude se pišu neizbrisivom tintom.</w:t>
      </w:r>
    </w:p>
    <w:p w14:paraId="5DF464F7"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Ispravci u ponudi moraju biti izrađeni na način da su vidljivi. Ispravci moraju uz navod datuma ispravka biti potvrđeni potpisom ponuditelja.</w:t>
      </w:r>
    </w:p>
    <w:p w14:paraId="03D23CE3" w14:textId="77777777" w:rsidR="00A97A81" w:rsidRPr="005942C4" w:rsidRDefault="00A97A81" w:rsidP="00A97A81">
      <w:pPr>
        <w:jc w:val="both"/>
        <w:rPr>
          <w:rFonts w:asciiTheme="minorHAnsi" w:hAnsiTheme="minorHAnsi" w:cstheme="minorHAnsi"/>
          <w:sz w:val="22"/>
          <w:szCs w:val="22"/>
        </w:rPr>
      </w:pPr>
    </w:p>
    <w:p w14:paraId="33768C2F"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Ponuditelj može do isteka roka za dostavu ponuda dostaviti izmjenu i/ili dopunu ponude. Izmjena i/ili dopuna ponude dostavlja se na isti način kao i osnovna ponuda s obveznom naznakom da se radi o izmijeni i/ili dopuni ponude. </w:t>
      </w:r>
    </w:p>
    <w:p w14:paraId="65ECB7FF"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Ponuditelj može do isteka roka za dostavu ponude pisanom izjavom odustati od svoje dostavljene ponude. Pisana izjava dostavlja se na isti način kao i ponuda s obveznom naznakom da se radi o odustajanju od ponude. U tom slučaju neotvorena ponuda se vraća ponuditelju. </w:t>
      </w:r>
    </w:p>
    <w:p w14:paraId="455B9212" w14:textId="77777777" w:rsidR="00A97A81" w:rsidRPr="005942C4" w:rsidRDefault="00A97A81" w:rsidP="00A97A81">
      <w:pPr>
        <w:jc w:val="both"/>
        <w:rPr>
          <w:rFonts w:asciiTheme="minorHAnsi" w:hAnsiTheme="minorHAnsi" w:cstheme="minorHAnsi"/>
          <w:sz w:val="22"/>
          <w:szCs w:val="22"/>
        </w:rPr>
      </w:pPr>
    </w:p>
    <w:p w14:paraId="64FF8D9C" w14:textId="77777777" w:rsidR="00A97A81" w:rsidRPr="005942C4" w:rsidRDefault="00A97A81" w:rsidP="00A97A81">
      <w:pPr>
        <w:jc w:val="both"/>
        <w:rPr>
          <w:rFonts w:asciiTheme="minorHAnsi" w:hAnsiTheme="minorHAnsi" w:cstheme="minorHAnsi"/>
          <w:b/>
          <w:sz w:val="22"/>
          <w:szCs w:val="22"/>
        </w:rPr>
      </w:pPr>
      <w:bookmarkStart w:id="29" w:name="_Toc383070514"/>
      <w:bookmarkStart w:id="30" w:name="_Toc383070525"/>
      <w:r w:rsidRPr="005942C4">
        <w:rPr>
          <w:rFonts w:asciiTheme="minorHAnsi" w:hAnsiTheme="minorHAnsi" w:cstheme="minorHAnsi"/>
          <w:b/>
          <w:sz w:val="22"/>
          <w:szCs w:val="22"/>
        </w:rPr>
        <w:t>Ponuda mora sadržavati:</w:t>
      </w:r>
    </w:p>
    <w:p w14:paraId="3AE8880B" w14:textId="77777777" w:rsidR="00A97A81" w:rsidRPr="005942C4" w:rsidRDefault="00A97A81" w:rsidP="00A97A81">
      <w:pPr>
        <w:numPr>
          <w:ilvl w:val="0"/>
          <w:numId w:val="4"/>
        </w:numPr>
        <w:jc w:val="both"/>
        <w:rPr>
          <w:rFonts w:asciiTheme="minorHAnsi" w:hAnsiTheme="minorHAnsi" w:cstheme="minorHAnsi"/>
          <w:sz w:val="22"/>
          <w:szCs w:val="22"/>
        </w:rPr>
      </w:pPr>
      <w:r w:rsidRPr="005942C4">
        <w:rPr>
          <w:rFonts w:asciiTheme="minorHAnsi" w:hAnsiTheme="minorHAnsi" w:cstheme="minorHAnsi"/>
          <w:bCs/>
          <w:sz w:val="22"/>
          <w:szCs w:val="22"/>
        </w:rPr>
        <w:t>popunjeni ponudbeni list,</w:t>
      </w:r>
    </w:p>
    <w:p w14:paraId="05B7D6D5" w14:textId="77777777" w:rsidR="00A97A81" w:rsidRPr="005942C4" w:rsidRDefault="00A97A81" w:rsidP="00A97A81">
      <w:pPr>
        <w:numPr>
          <w:ilvl w:val="0"/>
          <w:numId w:val="4"/>
        </w:numPr>
        <w:jc w:val="both"/>
        <w:rPr>
          <w:rFonts w:asciiTheme="minorHAnsi" w:hAnsiTheme="minorHAnsi" w:cstheme="minorHAnsi"/>
          <w:sz w:val="22"/>
          <w:szCs w:val="22"/>
        </w:rPr>
      </w:pPr>
      <w:r w:rsidRPr="005942C4">
        <w:rPr>
          <w:rFonts w:asciiTheme="minorHAnsi" w:hAnsiTheme="minorHAnsi" w:cstheme="minorHAnsi"/>
          <w:bCs/>
          <w:sz w:val="22"/>
          <w:szCs w:val="22"/>
        </w:rPr>
        <w:t>popunjeni troškovnik,</w:t>
      </w:r>
    </w:p>
    <w:p w14:paraId="78B94BC5" w14:textId="77777777" w:rsidR="00A97A81" w:rsidRPr="005942C4" w:rsidRDefault="00A97A81" w:rsidP="00A97A81">
      <w:pPr>
        <w:pStyle w:val="Odlomakpopisa"/>
        <w:numPr>
          <w:ilvl w:val="0"/>
          <w:numId w:val="4"/>
        </w:numPr>
        <w:rPr>
          <w:rFonts w:asciiTheme="minorHAnsi" w:hAnsiTheme="minorHAnsi" w:cstheme="minorHAnsi"/>
          <w:sz w:val="22"/>
          <w:szCs w:val="22"/>
        </w:rPr>
      </w:pPr>
      <w:r w:rsidRPr="005942C4">
        <w:rPr>
          <w:rFonts w:asciiTheme="minorHAnsi" w:hAnsiTheme="minorHAnsi" w:cstheme="minorHAnsi"/>
          <w:sz w:val="22"/>
          <w:szCs w:val="22"/>
        </w:rPr>
        <w:t>dokumente kojima ponuditelj dokazuje da ne postoje razlozi isključenja,</w:t>
      </w:r>
    </w:p>
    <w:p w14:paraId="779CACB7" w14:textId="77777777" w:rsidR="00A97A81" w:rsidRPr="005942C4" w:rsidRDefault="00A97A81" w:rsidP="00A97A81">
      <w:pPr>
        <w:pStyle w:val="Odlomakpopisa"/>
        <w:numPr>
          <w:ilvl w:val="0"/>
          <w:numId w:val="4"/>
        </w:numPr>
        <w:rPr>
          <w:rFonts w:asciiTheme="minorHAnsi" w:hAnsiTheme="minorHAnsi" w:cstheme="minorHAnsi"/>
          <w:sz w:val="22"/>
          <w:szCs w:val="22"/>
        </w:rPr>
      </w:pPr>
      <w:r w:rsidRPr="005942C4">
        <w:rPr>
          <w:rFonts w:asciiTheme="minorHAnsi" w:hAnsiTheme="minorHAnsi" w:cstheme="minorHAnsi"/>
          <w:sz w:val="22"/>
          <w:szCs w:val="22"/>
        </w:rPr>
        <w:t>tražene dokaze sposobnosti,</w:t>
      </w:r>
    </w:p>
    <w:p w14:paraId="509AD4E7" w14:textId="77777777" w:rsidR="00A97A81" w:rsidRPr="005942C4" w:rsidRDefault="00A97A81" w:rsidP="00A97A81">
      <w:pPr>
        <w:pStyle w:val="Odlomakpopisa"/>
        <w:numPr>
          <w:ilvl w:val="0"/>
          <w:numId w:val="4"/>
        </w:numPr>
        <w:jc w:val="both"/>
        <w:rPr>
          <w:rFonts w:asciiTheme="minorHAnsi" w:hAnsiTheme="minorHAnsi" w:cstheme="minorHAnsi"/>
          <w:sz w:val="22"/>
          <w:szCs w:val="22"/>
        </w:rPr>
      </w:pPr>
      <w:r w:rsidRPr="005942C4">
        <w:rPr>
          <w:rFonts w:asciiTheme="minorHAnsi" w:hAnsiTheme="minorHAnsi" w:cstheme="minorHAnsi"/>
          <w:sz w:val="22"/>
          <w:szCs w:val="22"/>
        </w:rPr>
        <w:t>sve ostale dokumente koje treba sadržavati ponuda u skladu sa zahtjevima iz ovog Poziva za dostavu ponude.</w:t>
      </w:r>
    </w:p>
    <w:p w14:paraId="5EE67576" w14:textId="77777777" w:rsidR="00A97A81" w:rsidRPr="005942C4" w:rsidRDefault="00A97A81" w:rsidP="00A97A81">
      <w:pPr>
        <w:jc w:val="both"/>
        <w:rPr>
          <w:rFonts w:asciiTheme="minorHAnsi" w:hAnsiTheme="minorHAnsi" w:cstheme="minorHAnsi"/>
          <w:b/>
          <w:sz w:val="22"/>
          <w:szCs w:val="22"/>
        </w:rPr>
      </w:pPr>
    </w:p>
    <w:p w14:paraId="4A351E03" w14:textId="473574A4"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lastRenderedPageBreak/>
        <w:t xml:space="preserve">Ponuda  se dostavlja </w:t>
      </w:r>
      <w:r w:rsidR="00561AE9">
        <w:rPr>
          <w:rFonts w:asciiTheme="minorHAnsi" w:hAnsiTheme="minorHAnsi" w:cstheme="minorHAnsi"/>
          <w:sz w:val="22"/>
          <w:szCs w:val="22"/>
        </w:rPr>
        <w:t xml:space="preserve">na adresu naručitelja </w:t>
      </w:r>
      <w:r w:rsidRPr="005942C4">
        <w:rPr>
          <w:rFonts w:asciiTheme="minorHAnsi" w:hAnsiTheme="minorHAnsi" w:cstheme="minorHAnsi"/>
          <w:sz w:val="22"/>
          <w:szCs w:val="22"/>
        </w:rPr>
        <w:t>u jednom primjerku, u papirnatom obliku u zatvorenoj omotnici na kojoj mora biti naznačeno:</w:t>
      </w:r>
    </w:p>
    <w:p w14:paraId="72CD3360" w14:textId="77777777" w:rsidR="00A97A81" w:rsidRPr="005942C4" w:rsidRDefault="00A97A81" w:rsidP="00A97A81">
      <w:pPr>
        <w:jc w:val="both"/>
        <w:rPr>
          <w:rFonts w:asciiTheme="minorHAnsi" w:hAnsiTheme="minorHAnsi" w:cstheme="minorHAnsi"/>
          <w:sz w:val="22"/>
          <w:szCs w:val="22"/>
        </w:rPr>
      </w:pPr>
    </w:p>
    <w:p w14:paraId="4538E55B" w14:textId="77777777" w:rsidR="00A97A81" w:rsidRPr="005942C4" w:rsidRDefault="00A97A81" w:rsidP="00A97A81">
      <w:pPr>
        <w:numPr>
          <w:ilvl w:val="0"/>
          <w:numId w:val="5"/>
        </w:numPr>
        <w:ind w:left="0" w:firstLine="0"/>
        <w:jc w:val="both"/>
        <w:rPr>
          <w:rFonts w:asciiTheme="minorHAnsi" w:hAnsiTheme="minorHAnsi" w:cstheme="minorHAnsi"/>
          <w:b/>
          <w:sz w:val="22"/>
          <w:szCs w:val="22"/>
        </w:rPr>
      </w:pPr>
      <w:r w:rsidRPr="005942C4">
        <w:rPr>
          <w:rFonts w:asciiTheme="minorHAnsi" w:hAnsiTheme="minorHAnsi" w:cstheme="minorHAnsi"/>
          <w:b/>
          <w:sz w:val="22"/>
          <w:szCs w:val="22"/>
        </w:rPr>
        <w:t>na prednjoj strani omotnice:</w:t>
      </w:r>
    </w:p>
    <w:p w14:paraId="32C3BB16"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GRAD SVETI IVAN ZELINA</w:t>
      </w:r>
    </w:p>
    <w:p w14:paraId="19ED0B78"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Trg Ante Starčevića 12</w:t>
      </w:r>
    </w:p>
    <w:p w14:paraId="35DDB138"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10380 SVETI IVAN ZELINA </w:t>
      </w:r>
    </w:p>
    <w:p w14:paraId="14E474C8" w14:textId="77777777" w:rsidR="00A97A81" w:rsidRPr="005942C4" w:rsidRDefault="00A97A81" w:rsidP="00A97A81">
      <w:pPr>
        <w:jc w:val="both"/>
        <w:rPr>
          <w:rFonts w:asciiTheme="minorHAnsi" w:hAnsiTheme="minorHAnsi" w:cstheme="minorHAnsi"/>
          <w:b/>
          <w:sz w:val="22"/>
          <w:szCs w:val="22"/>
        </w:rPr>
      </w:pPr>
    </w:p>
    <w:p w14:paraId="1B60E26B" w14:textId="56A96E53" w:rsidR="00A97A81" w:rsidRPr="005942C4" w:rsidRDefault="00A97A81" w:rsidP="002F37F8">
      <w:pPr>
        <w:pStyle w:val="Tijeloteksta"/>
        <w:rPr>
          <w:rFonts w:asciiTheme="minorHAnsi" w:hAnsiTheme="minorHAnsi" w:cstheme="minorHAnsi"/>
          <w:b/>
          <w:szCs w:val="22"/>
          <w:lang w:val="hr-HR"/>
        </w:rPr>
      </w:pPr>
      <w:r w:rsidRPr="005942C4">
        <w:rPr>
          <w:rFonts w:asciiTheme="minorHAnsi" w:hAnsiTheme="minorHAnsi" w:cstheme="minorHAnsi"/>
          <w:b/>
          <w:szCs w:val="22"/>
          <w:lang w:val="hr-HR"/>
        </w:rPr>
        <w:t xml:space="preserve">„Ponuda </w:t>
      </w:r>
      <w:r w:rsidR="00923768" w:rsidRPr="005942C4">
        <w:rPr>
          <w:rFonts w:asciiTheme="minorHAnsi" w:hAnsiTheme="minorHAnsi" w:cstheme="minorHAnsi"/>
          <w:b/>
          <w:szCs w:val="22"/>
          <w:lang w:val="hr-HR"/>
        </w:rPr>
        <w:t>za</w:t>
      </w:r>
      <w:r w:rsidRPr="005942C4">
        <w:rPr>
          <w:rFonts w:asciiTheme="minorHAnsi" w:hAnsiTheme="minorHAnsi" w:cstheme="minorHAnsi"/>
          <w:b/>
          <w:szCs w:val="22"/>
          <w:lang w:val="hr-HR"/>
        </w:rPr>
        <w:t xml:space="preserve"> </w:t>
      </w:r>
      <w:r w:rsidR="00814B87" w:rsidRPr="005942C4">
        <w:rPr>
          <w:rFonts w:asciiTheme="minorHAnsi" w:hAnsiTheme="minorHAnsi" w:cstheme="minorHAnsi"/>
          <w:b/>
          <w:szCs w:val="22"/>
          <w:lang w:val="hr-HR"/>
        </w:rPr>
        <w:t xml:space="preserve">komplet opreme za automatsku identifikaciju spremnika za odvojeno sakupljanje otpada za ugradnju na komunalna vozila </w:t>
      </w:r>
      <w:r w:rsidRPr="005942C4">
        <w:rPr>
          <w:rFonts w:asciiTheme="minorHAnsi" w:hAnsiTheme="minorHAnsi" w:cstheme="minorHAnsi"/>
          <w:b/>
          <w:szCs w:val="22"/>
          <w:lang w:val="hr-HR"/>
        </w:rPr>
        <w:t xml:space="preserve">– NE OTVARAJ“ </w:t>
      </w:r>
    </w:p>
    <w:p w14:paraId="6EDADA77" w14:textId="77777777" w:rsidR="00A97A81" w:rsidRPr="005942C4" w:rsidRDefault="00A97A81" w:rsidP="00A97A81">
      <w:pPr>
        <w:jc w:val="both"/>
        <w:rPr>
          <w:rFonts w:asciiTheme="minorHAnsi" w:hAnsiTheme="minorHAnsi" w:cstheme="minorHAnsi"/>
          <w:b/>
          <w:sz w:val="22"/>
          <w:szCs w:val="22"/>
        </w:rPr>
      </w:pPr>
    </w:p>
    <w:p w14:paraId="5CFBFEE4" w14:textId="77777777" w:rsidR="00A97A81" w:rsidRPr="005942C4" w:rsidRDefault="00A97A81" w:rsidP="00A97A81">
      <w:pPr>
        <w:numPr>
          <w:ilvl w:val="0"/>
          <w:numId w:val="5"/>
        </w:numPr>
        <w:ind w:left="0" w:firstLine="0"/>
        <w:jc w:val="both"/>
        <w:rPr>
          <w:rFonts w:asciiTheme="minorHAnsi" w:hAnsiTheme="minorHAnsi" w:cstheme="minorHAnsi"/>
          <w:b/>
          <w:sz w:val="22"/>
          <w:szCs w:val="22"/>
        </w:rPr>
      </w:pPr>
      <w:r w:rsidRPr="005942C4">
        <w:rPr>
          <w:rFonts w:asciiTheme="minorHAnsi" w:hAnsiTheme="minorHAnsi" w:cstheme="minorHAnsi"/>
          <w:b/>
          <w:sz w:val="22"/>
          <w:szCs w:val="22"/>
        </w:rPr>
        <w:t>na poleđini:</w:t>
      </w:r>
    </w:p>
    <w:p w14:paraId="4A6E4DD0"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Naziv i adresa ponuditelja </w:t>
      </w:r>
    </w:p>
    <w:p w14:paraId="04AC0E5D" w14:textId="77777777" w:rsidR="00A97A81" w:rsidRPr="005942C4" w:rsidRDefault="00A97A81" w:rsidP="00A97A81">
      <w:pPr>
        <w:rPr>
          <w:rFonts w:asciiTheme="minorHAnsi" w:hAnsiTheme="minorHAnsi" w:cstheme="minorHAnsi"/>
          <w:sz w:val="22"/>
          <w:szCs w:val="22"/>
          <w:lang w:eastAsia="x-none"/>
        </w:rPr>
      </w:pPr>
    </w:p>
    <w:p w14:paraId="57AFCB8B" w14:textId="77777777" w:rsidR="00A97A81" w:rsidRPr="005942C4" w:rsidRDefault="00A97A81" w:rsidP="00A97A81">
      <w:pPr>
        <w:pStyle w:val="Odlomakpopisa"/>
        <w:numPr>
          <w:ilvl w:val="0"/>
          <w:numId w:val="2"/>
        </w:numPr>
        <w:ind w:left="0"/>
        <w:jc w:val="both"/>
        <w:rPr>
          <w:rFonts w:asciiTheme="minorHAnsi" w:hAnsiTheme="minorHAnsi" w:cstheme="minorHAnsi"/>
          <w:b/>
          <w:sz w:val="22"/>
          <w:szCs w:val="22"/>
        </w:rPr>
      </w:pPr>
      <w:bookmarkStart w:id="31" w:name="_Toc372110713"/>
      <w:bookmarkEnd w:id="29"/>
      <w:bookmarkEnd w:id="30"/>
      <w:r w:rsidRPr="005942C4">
        <w:rPr>
          <w:rFonts w:asciiTheme="minorHAnsi" w:hAnsiTheme="minorHAnsi" w:cstheme="minorHAnsi"/>
          <w:b/>
          <w:sz w:val="22"/>
          <w:szCs w:val="22"/>
        </w:rPr>
        <w:t>DATUM, VRIJEME I MJESTO DOSTAVE PONUDA I OTVARANJA PONUDA</w:t>
      </w:r>
      <w:bookmarkEnd w:id="31"/>
    </w:p>
    <w:p w14:paraId="0E207176" w14:textId="77777777" w:rsidR="00A97A81" w:rsidRPr="005942C4" w:rsidRDefault="00A97A81" w:rsidP="00A97A81">
      <w:pPr>
        <w:pStyle w:val="Odlomakpopisa"/>
        <w:ind w:left="0"/>
        <w:jc w:val="both"/>
        <w:rPr>
          <w:rFonts w:asciiTheme="minorHAnsi" w:hAnsiTheme="minorHAnsi" w:cstheme="minorHAnsi"/>
          <w:b/>
          <w:sz w:val="22"/>
          <w:szCs w:val="22"/>
        </w:rPr>
      </w:pPr>
      <w:r w:rsidRPr="005942C4">
        <w:rPr>
          <w:rFonts w:asciiTheme="minorHAnsi" w:hAnsiTheme="minorHAnsi" w:cstheme="minorHAnsi"/>
          <w:b/>
          <w:sz w:val="22"/>
          <w:szCs w:val="22"/>
        </w:rPr>
        <w:t xml:space="preserve">Adresa na koju se dostavljaju ponude: </w:t>
      </w:r>
    </w:p>
    <w:p w14:paraId="0DAD66CE" w14:textId="77777777" w:rsidR="00A97A81" w:rsidRPr="005942C4" w:rsidRDefault="00A97A81" w:rsidP="00A97A81">
      <w:pPr>
        <w:pStyle w:val="Odlomakpopisa"/>
        <w:ind w:left="0"/>
        <w:jc w:val="both"/>
        <w:rPr>
          <w:rFonts w:asciiTheme="minorHAnsi" w:hAnsiTheme="minorHAnsi" w:cstheme="minorHAnsi"/>
          <w:sz w:val="22"/>
          <w:szCs w:val="22"/>
        </w:rPr>
      </w:pPr>
      <w:r w:rsidRPr="005942C4">
        <w:rPr>
          <w:rFonts w:asciiTheme="minorHAnsi" w:hAnsiTheme="minorHAnsi" w:cstheme="minorHAnsi"/>
          <w:sz w:val="22"/>
          <w:szCs w:val="22"/>
        </w:rPr>
        <w:t xml:space="preserve">Grad Sveti Ivan Zelina, Trg Ante Starčevića 12, 10380 Sveti Ivan Zelina. </w:t>
      </w:r>
    </w:p>
    <w:p w14:paraId="504DA362" w14:textId="77777777" w:rsidR="00A97A81" w:rsidRPr="005942C4" w:rsidRDefault="00A97A81" w:rsidP="00A97A81">
      <w:pPr>
        <w:pStyle w:val="Odlomakpopisa"/>
        <w:ind w:left="0"/>
        <w:rPr>
          <w:rFonts w:asciiTheme="minorHAnsi" w:hAnsiTheme="minorHAnsi" w:cstheme="minorHAnsi"/>
          <w:b/>
          <w:sz w:val="22"/>
          <w:szCs w:val="22"/>
        </w:rPr>
      </w:pPr>
    </w:p>
    <w:p w14:paraId="07197135" w14:textId="04B800BC" w:rsidR="00A97A81" w:rsidRPr="005942C4" w:rsidRDefault="00A97A81" w:rsidP="00A97A81">
      <w:pPr>
        <w:pStyle w:val="Odlomakpopisa"/>
        <w:ind w:left="0"/>
        <w:rPr>
          <w:rFonts w:asciiTheme="minorHAnsi" w:hAnsiTheme="minorHAnsi" w:cstheme="minorHAnsi"/>
          <w:b/>
          <w:sz w:val="22"/>
          <w:szCs w:val="22"/>
        </w:rPr>
      </w:pPr>
      <w:r w:rsidRPr="005942C4">
        <w:rPr>
          <w:rFonts w:asciiTheme="minorHAnsi" w:hAnsiTheme="minorHAnsi" w:cstheme="minorHAnsi"/>
          <w:b/>
          <w:sz w:val="22"/>
          <w:szCs w:val="22"/>
        </w:rPr>
        <w:t xml:space="preserve">Rok za dostavu ponuda je </w:t>
      </w:r>
      <w:r w:rsidR="00162C4C">
        <w:rPr>
          <w:rFonts w:asciiTheme="minorHAnsi" w:hAnsiTheme="minorHAnsi" w:cstheme="minorHAnsi"/>
          <w:b/>
          <w:sz w:val="22"/>
          <w:szCs w:val="22"/>
        </w:rPr>
        <w:t>1</w:t>
      </w:r>
      <w:r w:rsidR="004E6F2F">
        <w:rPr>
          <w:rFonts w:asciiTheme="minorHAnsi" w:hAnsiTheme="minorHAnsi" w:cstheme="minorHAnsi"/>
          <w:b/>
          <w:sz w:val="22"/>
          <w:szCs w:val="22"/>
        </w:rPr>
        <w:t>2</w:t>
      </w:r>
      <w:r w:rsidR="00162C4C">
        <w:rPr>
          <w:rFonts w:asciiTheme="minorHAnsi" w:hAnsiTheme="minorHAnsi" w:cstheme="minorHAnsi"/>
          <w:b/>
          <w:sz w:val="22"/>
          <w:szCs w:val="22"/>
        </w:rPr>
        <w:t xml:space="preserve">. listopada </w:t>
      </w:r>
      <w:r w:rsidR="00923768" w:rsidRPr="005942C4">
        <w:rPr>
          <w:rFonts w:asciiTheme="minorHAnsi" w:hAnsiTheme="minorHAnsi" w:cstheme="minorHAnsi"/>
          <w:b/>
          <w:sz w:val="22"/>
          <w:szCs w:val="22"/>
        </w:rPr>
        <w:t>2022</w:t>
      </w:r>
      <w:r w:rsidRPr="005942C4">
        <w:rPr>
          <w:rFonts w:asciiTheme="minorHAnsi" w:hAnsiTheme="minorHAnsi" w:cstheme="minorHAnsi"/>
          <w:b/>
          <w:sz w:val="22"/>
          <w:szCs w:val="22"/>
        </w:rPr>
        <w:t>. godine do 1</w:t>
      </w:r>
      <w:r w:rsidR="00DE4000" w:rsidRPr="005942C4">
        <w:rPr>
          <w:rFonts w:asciiTheme="minorHAnsi" w:hAnsiTheme="minorHAnsi" w:cstheme="minorHAnsi"/>
          <w:b/>
          <w:sz w:val="22"/>
          <w:szCs w:val="22"/>
        </w:rPr>
        <w:t>2</w:t>
      </w:r>
      <w:r w:rsidRPr="005942C4">
        <w:rPr>
          <w:rFonts w:asciiTheme="minorHAnsi" w:hAnsiTheme="minorHAnsi" w:cstheme="minorHAnsi"/>
          <w:b/>
          <w:sz w:val="22"/>
          <w:szCs w:val="22"/>
        </w:rPr>
        <w:t>,00 sati</w:t>
      </w:r>
      <w:r w:rsidR="00561AE9">
        <w:rPr>
          <w:rFonts w:asciiTheme="minorHAnsi" w:hAnsiTheme="minorHAnsi" w:cstheme="minorHAnsi"/>
          <w:b/>
          <w:sz w:val="22"/>
          <w:szCs w:val="22"/>
        </w:rPr>
        <w:t xml:space="preserve"> na adresu naručitelja</w:t>
      </w:r>
      <w:r w:rsidRPr="005942C4">
        <w:rPr>
          <w:rFonts w:asciiTheme="minorHAnsi" w:hAnsiTheme="minorHAnsi" w:cstheme="minorHAnsi"/>
          <w:b/>
          <w:sz w:val="22"/>
          <w:szCs w:val="22"/>
        </w:rPr>
        <w:t>.</w:t>
      </w:r>
    </w:p>
    <w:p w14:paraId="7618B579" w14:textId="77777777" w:rsidR="00A97A81" w:rsidRPr="005942C4" w:rsidRDefault="00A97A81" w:rsidP="00A97A81">
      <w:pPr>
        <w:pStyle w:val="Odlomakpopisa"/>
        <w:ind w:left="0"/>
        <w:rPr>
          <w:rFonts w:asciiTheme="minorHAnsi" w:hAnsiTheme="minorHAnsi" w:cstheme="minorHAnsi"/>
          <w:sz w:val="22"/>
          <w:szCs w:val="22"/>
        </w:rPr>
      </w:pPr>
      <w:r w:rsidRPr="005942C4">
        <w:rPr>
          <w:rFonts w:asciiTheme="minorHAnsi" w:hAnsiTheme="minorHAnsi" w:cstheme="minorHAnsi"/>
          <w:sz w:val="22"/>
          <w:szCs w:val="22"/>
        </w:rPr>
        <w:t xml:space="preserve">Otvaranje ponuda obavlja se po isteku roka za dostavu ponuda. </w:t>
      </w:r>
    </w:p>
    <w:p w14:paraId="2CF6DE24" w14:textId="77777777" w:rsidR="00A97A81" w:rsidRPr="005942C4" w:rsidRDefault="00A97A81" w:rsidP="00A97A81">
      <w:pPr>
        <w:pStyle w:val="Odlomakpopisa"/>
        <w:ind w:left="0"/>
        <w:rPr>
          <w:rFonts w:asciiTheme="minorHAnsi" w:hAnsiTheme="minorHAnsi" w:cstheme="minorHAnsi"/>
          <w:sz w:val="22"/>
          <w:szCs w:val="22"/>
        </w:rPr>
      </w:pPr>
      <w:r w:rsidRPr="005942C4">
        <w:rPr>
          <w:rFonts w:asciiTheme="minorHAnsi" w:hAnsiTheme="minorHAnsi" w:cstheme="minorHAnsi"/>
          <w:sz w:val="22"/>
          <w:szCs w:val="22"/>
        </w:rPr>
        <w:t xml:space="preserve">Otvaranje ponuda neće biti javno. </w:t>
      </w:r>
    </w:p>
    <w:p w14:paraId="15B4D63C" w14:textId="77777777" w:rsidR="00A97A81" w:rsidRPr="005942C4" w:rsidRDefault="00A97A81" w:rsidP="00A97A81">
      <w:pPr>
        <w:pStyle w:val="Odlomakpopisa"/>
        <w:ind w:left="0"/>
        <w:jc w:val="both"/>
        <w:rPr>
          <w:rFonts w:asciiTheme="minorHAnsi" w:hAnsiTheme="minorHAnsi" w:cstheme="minorHAnsi"/>
          <w:sz w:val="22"/>
          <w:szCs w:val="22"/>
        </w:rPr>
      </w:pPr>
      <w:r w:rsidRPr="005942C4">
        <w:rPr>
          <w:rFonts w:asciiTheme="minorHAnsi" w:hAnsiTheme="minorHAnsi" w:cstheme="minorHAnsi"/>
          <w:sz w:val="22"/>
          <w:szCs w:val="22"/>
        </w:rPr>
        <w:t>Ponude pristigle nakon isteka roka za dostavu ponuda neće se otvarati, obilježavaju se kao zakašnjelo pristigle ponude te se odmah vraćaju gospodarskim subjektima koji su ih dostavili.</w:t>
      </w:r>
    </w:p>
    <w:p w14:paraId="558B7664" w14:textId="77777777" w:rsidR="00A97A81" w:rsidRPr="005942C4" w:rsidRDefault="00A97A81" w:rsidP="00A97A81">
      <w:pPr>
        <w:jc w:val="both"/>
        <w:rPr>
          <w:rFonts w:asciiTheme="minorHAnsi" w:hAnsiTheme="minorHAnsi" w:cstheme="minorHAnsi"/>
          <w:sz w:val="22"/>
          <w:szCs w:val="22"/>
        </w:rPr>
      </w:pPr>
    </w:p>
    <w:p w14:paraId="6249B5D0" w14:textId="77777777" w:rsidR="00A97A81" w:rsidRPr="005942C4" w:rsidRDefault="00A97A81" w:rsidP="00A97A81">
      <w:pPr>
        <w:pStyle w:val="Odlomakpopisa"/>
        <w:numPr>
          <w:ilvl w:val="0"/>
          <w:numId w:val="2"/>
        </w:numPr>
        <w:ind w:left="0"/>
        <w:jc w:val="both"/>
        <w:rPr>
          <w:rFonts w:asciiTheme="minorHAnsi" w:hAnsiTheme="minorHAnsi" w:cstheme="minorHAnsi"/>
          <w:b/>
          <w:sz w:val="22"/>
          <w:szCs w:val="22"/>
        </w:rPr>
      </w:pPr>
      <w:r w:rsidRPr="005942C4">
        <w:rPr>
          <w:rFonts w:asciiTheme="minorHAnsi" w:hAnsiTheme="minorHAnsi" w:cstheme="minorHAnsi"/>
          <w:b/>
          <w:sz w:val="22"/>
          <w:szCs w:val="22"/>
        </w:rPr>
        <w:t>DONOŠENJE ODLUKE O ODABIRU ILI PONIŠTENJU</w:t>
      </w:r>
    </w:p>
    <w:p w14:paraId="40D0E473"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Za donošenje odluke o odabiru najpovoljnije ponude dovoljna je jedna prihvatljiva ponuda.</w:t>
      </w:r>
    </w:p>
    <w:p w14:paraId="28D8DB3B"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Rok za donošenje odluke o odabiru iznosi 8 dana od dana isteka roka za dostavu ponuda.</w:t>
      </w:r>
    </w:p>
    <w:p w14:paraId="225F3CE7"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 xml:space="preserve">Naručitelj će poništiti postupak nabave te bez odgode donijeti Odluku o poništenju ako: </w:t>
      </w:r>
    </w:p>
    <w:p w14:paraId="3AB034EC" w14:textId="77777777" w:rsidR="00A97A81" w:rsidRPr="005942C4" w:rsidRDefault="00A97A81" w:rsidP="00A97A81">
      <w:pPr>
        <w:numPr>
          <w:ilvl w:val="0"/>
          <w:numId w:val="6"/>
        </w:numPr>
        <w:jc w:val="both"/>
        <w:rPr>
          <w:rFonts w:asciiTheme="minorHAnsi" w:hAnsiTheme="minorHAnsi" w:cstheme="minorHAnsi"/>
          <w:sz w:val="22"/>
          <w:szCs w:val="22"/>
        </w:rPr>
      </w:pPr>
      <w:r w:rsidRPr="005942C4">
        <w:rPr>
          <w:rFonts w:asciiTheme="minorHAnsi" w:hAnsiTheme="minorHAnsi" w:cstheme="minorHAnsi"/>
          <w:sz w:val="22"/>
          <w:szCs w:val="22"/>
        </w:rPr>
        <w:t>postanu poznate okolnosti zbog kojih ne bi došlo do pokretanja postupka nabave da su bile poznate prije slanja Poziva,</w:t>
      </w:r>
    </w:p>
    <w:p w14:paraId="14EB14C2" w14:textId="77777777" w:rsidR="00A97A81" w:rsidRPr="005942C4" w:rsidRDefault="00A97A81" w:rsidP="00A97A81">
      <w:pPr>
        <w:numPr>
          <w:ilvl w:val="0"/>
          <w:numId w:val="6"/>
        </w:numPr>
        <w:jc w:val="both"/>
        <w:rPr>
          <w:rFonts w:asciiTheme="minorHAnsi" w:hAnsiTheme="minorHAnsi" w:cstheme="minorHAnsi"/>
          <w:sz w:val="22"/>
          <w:szCs w:val="22"/>
        </w:rPr>
      </w:pPr>
      <w:r w:rsidRPr="005942C4">
        <w:rPr>
          <w:rFonts w:asciiTheme="minorHAnsi" w:hAnsiTheme="minorHAnsi" w:cstheme="minorHAnsi"/>
          <w:sz w:val="22"/>
          <w:szCs w:val="22"/>
        </w:rPr>
        <w:t>postanu poznate okolnosti zbog kojih bi došlo do sadržajno bitno drugačijeg Poziva da su bile poznate prije slanja Poziva,</w:t>
      </w:r>
    </w:p>
    <w:p w14:paraId="198813D8" w14:textId="77777777" w:rsidR="00A97A81" w:rsidRPr="005942C4" w:rsidRDefault="00A97A81" w:rsidP="00A97A81">
      <w:pPr>
        <w:numPr>
          <w:ilvl w:val="0"/>
          <w:numId w:val="6"/>
        </w:numPr>
        <w:jc w:val="both"/>
        <w:rPr>
          <w:rFonts w:asciiTheme="minorHAnsi" w:hAnsiTheme="minorHAnsi" w:cstheme="minorHAnsi"/>
          <w:sz w:val="22"/>
          <w:szCs w:val="22"/>
        </w:rPr>
      </w:pPr>
      <w:r w:rsidRPr="005942C4">
        <w:rPr>
          <w:rFonts w:asciiTheme="minorHAnsi" w:hAnsiTheme="minorHAnsi" w:cstheme="minorHAnsi"/>
          <w:sz w:val="22"/>
          <w:szCs w:val="22"/>
        </w:rPr>
        <w:t>nije pristigla nijedna ponuda,</w:t>
      </w:r>
    </w:p>
    <w:p w14:paraId="146E163F" w14:textId="77777777" w:rsidR="00A97A81" w:rsidRPr="005942C4" w:rsidRDefault="00A97A81" w:rsidP="00A97A81">
      <w:pPr>
        <w:numPr>
          <w:ilvl w:val="0"/>
          <w:numId w:val="6"/>
        </w:numPr>
        <w:jc w:val="both"/>
        <w:rPr>
          <w:rFonts w:asciiTheme="minorHAnsi" w:hAnsiTheme="minorHAnsi" w:cstheme="minorHAnsi"/>
          <w:sz w:val="22"/>
          <w:szCs w:val="22"/>
        </w:rPr>
      </w:pPr>
      <w:r w:rsidRPr="005942C4">
        <w:rPr>
          <w:rFonts w:asciiTheme="minorHAnsi" w:hAnsiTheme="minorHAnsi" w:cstheme="minorHAnsi"/>
          <w:sz w:val="22"/>
          <w:szCs w:val="22"/>
        </w:rPr>
        <w:t>nakon odbijanja ponuda ne preostane nijedna valjana ponuda,</w:t>
      </w:r>
    </w:p>
    <w:p w14:paraId="5E581B05" w14:textId="77777777" w:rsidR="00A97A81" w:rsidRPr="005942C4" w:rsidRDefault="00A97A81" w:rsidP="00A97A81">
      <w:pPr>
        <w:numPr>
          <w:ilvl w:val="0"/>
          <w:numId w:val="6"/>
        </w:numPr>
        <w:jc w:val="both"/>
        <w:rPr>
          <w:rFonts w:asciiTheme="minorHAnsi" w:hAnsiTheme="minorHAnsi" w:cstheme="minorHAnsi"/>
          <w:sz w:val="22"/>
          <w:szCs w:val="22"/>
        </w:rPr>
      </w:pPr>
      <w:r w:rsidRPr="005942C4">
        <w:rPr>
          <w:rFonts w:asciiTheme="minorHAnsi" w:hAnsiTheme="minorHAnsi" w:cstheme="minorHAnsi"/>
          <w:sz w:val="22"/>
          <w:szCs w:val="22"/>
        </w:rPr>
        <w:t>je cijena najpovoljnije ponude veća od procijenjene vrijednosti nabave, a manja od pragova za javne nabave male vrijednosti, osim ako Naručitelj ima ili će imati osigurana sredstva,</w:t>
      </w:r>
    </w:p>
    <w:p w14:paraId="75116821" w14:textId="77777777" w:rsidR="00A97A81" w:rsidRPr="005942C4" w:rsidRDefault="00A97A81" w:rsidP="00A97A81">
      <w:pPr>
        <w:numPr>
          <w:ilvl w:val="0"/>
          <w:numId w:val="6"/>
        </w:numPr>
        <w:jc w:val="both"/>
        <w:rPr>
          <w:rFonts w:asciiTheme="minorHAnsi" w:hAnsiTheme="minorHAnsi" w:cstheme="minorHAnsi"/>
          <w:sz w:val="22"/>
          <w:szCs w:val="22"/>
        </w:rPr>
      </w:pPr>
      <w:r w:rsidRPr="005942C4">
        <w:rPr>
          <w:rFonts w:asciiTheme="minorHAnsi" w:hAnsiTheme="minorHAnsi" w:cstheme="minorHAnsi"/>
          <w:sz w:val="22"/>
          <w:szCs w:val="22"/>
        </w:rPr>
        <w:t>je cijena valjanih ponuda u postupku jednostavne nabave jednaka ili veća od pragova za nabavu male vrijednosti.</w:t>
      </w:r>
    </w:p>
    <w:p w14:paraId="37D4A79C" w14:textId="77777777" w:rsidR="00A97A81" w:rsidRPr="005942C4" w:rsidRDefault="00A97A81" w:rsidP="00A97A81">
      <w:pPr>
        <w:jc w:val="both"/>
        <w:rPr>
          <w:rFonts w:asciiTheme="minorHAnsi" w:hAnsiTheme="minorHAnsi" w:cstheme="minorHAnsi"/>
          <w:sz w:val="22"/>
          <w:szCs w:val="22"/>
        </w:rPr>
      </w:pPr>
    </w:p>
    <w:p w14:paraId="742EDB9E" w14:textId="77777777" w:rsidR="00A97A81" w:rsidRPr="005942C4" w:rsidRDefault="00A97A81" w:rsidP="00A97A81">
      <w:pPr>
        <w:jc w:val="both"/>
        <w:rPr>
          <w:rFonts w:asciiTheme="minorHAnsi" w:hAnsiTheme="minorHAnsi" w:cstheme="minorHAnsi"/>
          <w:sz w:val="22"/>
          <w:szCs w:val="22"/>
        </w:rPr>
      </w:pPr>
    </w:p>
    <w:tbl>
      <w:tblPr>
        <w:tblW w:w="0" w:type="auto"/>
        <w:tblInd w:w="4219" w:type="dxa"/>
        <w:tblLook w:val="04A0" w:firstRow="1" w:lastRow="0" w:firstColumn="1" w:lastColumn="0" w:noHBand="0" w:noVBand="1"/>
      </w:tblPr>
      <w:tblGrid>
        <w:gridCol w:w="4853"/>
      </w:tblGrid>
      <w:tr w:rsidR="005942C4" w:rsidRPr="005942C4" w14:paraId="5A0B7422" w14:textId="77777777" w:rsidTr="00A97A81">
        <w:tc>
          <w:tcPr>
            <w:tcW w:w="5069" w:type="dxa"/>
            <w:vAlign w:val="center"/>
            <w:hideMark/>
          </w:tcPr>
          <w:p w14:paraId="44AC3555" w14:textId="77777777" w:rsidR="00A97A81" w:rsidRPr="005942C4" w:rsidRDefault="00A97A81">
            <w:pPr>
              <w:spacing w:line="256" w:lineRule="auto"/>
              <w:jc w:val="center"/>
              <w:rPr>
                <w:rFonts w:asciiTheme="minorHAnsi" w:hAnsiTheme="minorHAnsi" w:cstheme="minorHAnsi"/>
                <w:b/>
                <w:sz w:val="22"/>
                <w:szCs w:val="22"/>
                <w:lang w:eastAsia="en-US"/>
              </w:rPr>
            </w:pPr>
            <w:r w:rsidRPr="005942C4">
              <w:rPr>
                <w:rFonts w:asciiTheme="minorHAnsi" w:hAnsiTheme="minorHAnsi" w:cstheme="minorHAnsi"/>
                <w:b/>
                <w:sz w:val="22"/>
                <w:szCs w:val="22"/>
                <w:lang w:eastAsia="en-US"/>
              </w:rPr>
              <w:t>STRUČNO POVJERENSTVO</w:t>
            </w:r>
          </w:p>
          <w:p w14:paraId="1D86DE50" w14:textId="77777777" w:rsidR="00A97A81" w:rsidRPr="005942C4" w:rsidRDefault="00A97A81">
            <w:pPr>
              <w:spacing w:line="256" w:lineRule="auto"/>
              <w:jc w:val="center"/>
              <w:rPr>
                <w:rFonts w:asciiTheme="minorHAnsi" w:hAnsiTheme="minorHAnsi" w:cstheme="minorHAnsi"/>
                <w:b/>
                <w:sz w:val="22"/>
                <w:szCs w:val="22"/>
                <w:lang w:eastAsia="en-US"/>
              </w:rPr>
            </w:pPr>
            <w:r w:rsidRPr="005942C4">
              <w:rPr>
                <w:rFonts w:asciiTheme="minorHAnsi" w:hAnsiTheme="minorHAnsi" w:cstheme="minorHAnsi"/>
                <w:b/>
                <w:sz w:val="22"/>
                <w:szCs w:val="22"/>
                <w:lang w:eastAsia="en-US"/>
              </w:rPr>
              <w:t>VODITELJ</w:t>
            </w:r>
          </w:p>
        </w:tc>
      </w:tr>
      <w:tr w:rsidR="00A97A81" w:rsidRPr="005942C4" w14:paraId="513AC409" w14:textId="77777777" w:rsidTr="00A97A81">
        <w:tc>
          <w:tcPr>
            <w:tcW w:w="5069" w:type="dxa"/>
            <w:vAlign w:val="center"/>
            <w:hideMark/>
          </w:tcPr>
          <w:p w14:paraId="04732ABA" w14:textId="35AA7BE0" w:rsidR="00A97A81" w:rsidRPr="005942C4" w:rsidRDefault="006F1310">
            <w:pPr>
              <w:spacing w:line="256" w:lineRule="auto"/>
              <w:jc w:val="center"/>
              <w:rPr>
                <w:rFonts w:asciiTheme="minorHAnsi" w:hAnsiTheme="minorHAnsi" w:cstheme="minorHAnsi"/>
                <w:b/>
                <w:sz w:val="22"/>
                <w:szCs w:val="22"/>
                <w:lang w:eastAsia="en-US"/>
              </w:rPr>
            </w:pPr>
            <w:r w:rsidRPr="005942C4">
              <w:rPr>
                <w:rFonts w:asciiTheme="minorHAnsi" w:hAnsiTheme="minorHAnsi" w:cstheme="minorHAnsi"/>
                <w:b/>
                <w:iCs/>
                <w:sz w:val="22"/>
                <w:szCs w:val="22"/>
                <w:lang w:eastAsia="en-US"/>
              </w:rPr>
              <w:t>Dragutin Mahnet</w:t>
            </w:r>
            <w:r w:rsidR="00923768" w:rsidRPr="005942C4">
              <w:rPr>
                <w:rFonts w:asciiTheme="minorHAnsi" w:hAnsiTheme="minorHAnsi" w:cstheme="minorHAnsi"/>
                <w:b/>
                <w:iCs/>
                <w:sz w:val="22"/>
                <w:szCs w:val="22"/>
                <w:lang w:eastAsia="en-US"/>
              </w:rPr>
              <w:t xml:space="preserve">, </w:t>
            </w:r>
            <w:r w:rsidRPr="005942C4">
              <w:rPr>
                <w:rFonts w:asciiTheme="minorHAnsi" w:hAnsiTheme="minorHAnsi" w:cstheme="minorHAnsi"/>
                <w:b/>
                <w:iCs/>
                <w:sz w:val="22"/>
                <w:szCs w:val="22"/>
                <w:lang w:eastAsia="en-US"/>
              </w:rPr>
              <w:t>dipl</w:t>
            </w:r>
            <w:r w:rsidR="00923768" w:rsidRPr="005942C4">
              <w:rPr>
                <w:rFonts w:asciiTheme="minorHAnsi" w:hAnsiTheme="minorHAnsi" w:cstheme="minorHAnsi"/>
                <w:b/>
                <w:iCs/>
                <w:sz w:val="22"/>
                <w:szCs w:val="22"/>
                <w:lang w:eastAsia="en-US"/>
              </w:rPr>
              <w:t>.</w:t>
            </w:r>
            <w:r w:rsidRPr="005942C4">
              <w:rPr>
                <w:rFonts w:asciiTheme="minorHAnsi" w:hAnsiTheme="minorHAnsi" w:cstheme="minorHAnsi"/>
                <w:b/>
                <w:iCs/>
                <w:sz w:val="22"/>
                <w:szCs w:val="22"/>
                <w:lang w:eastAsia="en-US"/>
              </w:rPr>
              <w:t xml:space="preserve"> </w:t>
            </w:r>
            <w:r w:rsidR="00923768" w:rsidRPr="005942C4">
              <w:rPr>
                <w:rFonts w:asciiTheme="minorHAnsi" w:hAnsiTheme="minorHAnsi" w:cstheme="minorHAnsi"/>
                <w:b/>
                <w:iCs/>
                <w:sz w:val="22"/>
                <w:szCs w:val="22"/>
                <w:lang w:eastAsia="en-US"/>
              </w:rPr>
              <w:t>iur.</w:t>
            </w:r>
          </w:p>
        </w:tc>
      </w:tr>
    </w:tbl>
    <w:p w14:paraId="5BBD236F" w14:textId="77777777" w:rsidR="002F37F8" w:rsidRPr="005942C4" w:rsidRDefault="002F37F8" w:rsidP="00A97A81">
      <w:pPr>
        <w:jc w:val="center"/>
        <w:rPr>
          <w:rFonts w:asciiTheme="minorHAnsi" w:hAnsiTheme="minorHAnsi" w:cstheme="minorHAnsi"/>
          <w:b/>
          <w:sz w:val="22"/>
          <w:szCs w:val="22"/>
        </w:rPr>
      </w:pPr>
    </w:p>
    <w:p w14:paraId="1D185D77" w14:textId="77777777" w:rsidR="002F37F8" w:rsidRPr="005942C4" w:rsidRDefault="002F37F8" w:rsidP="00A97A81">
      <w:pPr>
        <w:jc w:val="center"/>
        <w:rPr>
          <w:rFonts w:asciiTheme="minorHAnsi" w:hAnsiTheme="minorHAnsi" w:cstheme="minorHAnsi"/>
          <w:b/>
          <w:sz w:val="22"/>
          <w:szCs w:val="22"/>
        </w:rPr>
      </w:pPr>
    </w:p>
    <w:p w14:paraId="38C5CC90" w14:textId="77777777" w:rsidR="002F37F8" w:rsidRPr="007B42D0" w:rsidRDefault="002F37F8" w:rsidP="00A97A81">
      <w:pPr>
        <w:jc w:val="center"/>
        <w:rPr>
          <w:rFonts w:asciiTheme="minorHAnsi" w:hAnsiTheme="minorHAnsi" w:cstheme="minorHAnsi"/>
          <w:b/>
          <w:color w:val="FF0000"/>
          <w:sz w:val="22"/>
          <w:szCs w:val="22"/>
        </w:rPr>
      </w:pPr>
    </w:p>
    <w:p w14:paraId="60B538A4" w14:textId="77777777" w:rsidR="002F37F8" w:rsidRPr="007B42D0" w:rsidRDefault="002F37F8" w:rsidP="00A97A81">
      <w:pPr>
        <w:jc w:val="center"/>
        <w:rPr>
          <w:rFonts w:asciiTheme="minorHAnsi" w:hAnsiTheme="minorHAnsi" w:cstheme="minorHAnsi"/>
          <w:b/>
          <w:color w:val="FF0000"/>
          <w:sz w:val="22"/>
          <w:szCs w:val="22"/>
        </w:rPr>
      </w:pPr>
    </w:p>
    <w:p w14:paraId="0A19624B" w14:textId="77777777" w:rsidR="002F37F8" w:rsidRPr="007B42D0" w:rsidRDefault="002F37F8" w:rsidP="00A97A81">
      <w:pPr>
        <w:jc w:val="center"/>
        <w:rPr>
          <w:rFonts w:asciiTheme="minorHAnsi" w:hAnsiTheme="minorHAnsi" w:cstheme="minorHAnsi"/>
          <w:b/>
          <w:color w:val="FF0000"/>
          <w:sz w:val="22"/>
          <w:szCs w:val="22"/>
        </w:rPr>
      </w:pPr>
    </w:p>
    <w:p w14:paraId="48279F5F" w14:textId="77777777" w:rsidR="002F37F8" w:rsidRPr="007B42D0" w:rsidRDefault="002F37F8" w:rsidP="00A97A81">
      <w:pPr>
        <w:jc w:val="center"/>
        <w:rPr>
          <w:rFonts w:asciiTheme="minorHAnsi" w:hAnsiTheme="minorHAnsi" w:cstheme="minorHAnsi"/>
          <w:b/>
          <w:color w:val="FF0000"/>
          <w:sz w:val="22"/>
          <w:szCs w:val="22"/>
        </w:rPr>
      </w:pPr>
    </w:p>
    <w:p w14:paraId="03B6AC39" w14:textId="77777777" w:rsidR="002F37F8" w:rsidRPr="007B42D0" w:rsidRDefault="002F37F8" w:rsidP="00A97A81">
      <w:pPr>
        <w:jc w:val="center"/>
        <w:rPr>
          <w:rFonts w:asciiTheme="minorHAnsi" w:hAnsiTheme="minorHAnsi" w:cstheme="minorHAnsi"/>
          <w:b/>
          <w:color w:val="FF0000"/>
          <w:sz w:val="22"/>
          <w:szCs w:val="22"/>
        </w:rPr>
      </w:pPr>
    </w:p>
    <w:p w14:paraId="3306DEA7" w14:textId="77777777" w:rsidR="002F37F8" w:rsidRPr="007B42D0" w:rsidRDefault="002F37F8" w:rsidP="00A97A81">
      <w:pPr>
        <w:jc w:val="center"/>
        <w:rPr>
          <w:rFonts w:asciiTheme="minorHAnsi" w:hAnsiTheme="minorHAnsi" w:cstheme="minorHAnsi"/>
          <w:b/>
          <w:color w:val="FF0000"/>
          <w:sz w:val="22"/>
          <w:szCs w:val="22"/>
        </w:rPr>
      </w:pPr>
    </w:p>
    <w:p w14:paraId="1EFDA6CF" w14:textId="0D5D8C29" w:rsidR="00A97A81" w:rsidRPr="005942C4" w:rsidRDefault="0001612A" w:rsidP="00A97A81">
      <w:pPr>
        <w:jc w:val="center"/>
        <w:rPr>
          <w:rFonts w:asciiTheme="minorHAnsi" w:hAnsiTheme="minorHAnsi" w:cstheme="minorHAnsi"/>
          <w:b/>
          <w:sz w:val="22"/>
          <w:szCs w:val="22"/>
        </w:rPr>
      </w:pPr>
      <w:r w:rsidRPr="005942C4">
        <w:rPr>
          <w:rFonts w:asciiTheme="minorHAnsi" w:hAnsiTheme="minorHAnsi" w:cstheme="minorHAnsi"/>
          <w:b/>
          <w:sz w:val="22"/>
          <w:szCs w:val="22"/>
        </w:rPr>
        <w:lastRenderedPageBreak/>
        <w:t>P</w:t>
      </w:r>
      <w:r w:rsidR="00A97A81" w:rsidRPr="005942C4">
        <w:rPr>
          <w:rFonts w:asciiTheme="minorHAnsi" w:hAnsiTheme="minorHAnsi" w:cstheme="minorHAnsi"/>
          <w:b/>
          <w:sz w:val="22"/>
          <w:szCs w:val="22"/>
        </w:rPr>
        <w:t>ONUDBENI LIST</w:t>
      </w:r>
    </w:p>
    <w:p w14:paraId="03F518D0" w14:textId="77777777" w:rsidR="00A97A81" w:rsidRPr="005942C4" w:rsidRDefault="00A97A81" w:rsidP="00A97A81">
      <w:pPr>
        <w:jc w:val="center"/>
        <w:rPr>
          <w:rFonts w:asciiTheme="minorHAnsi" w:hAnsiTheme="minorHAnsi" w:cstheme="minorHAnsi"/>
          <w:sz w:val="22"/>
          <w:szCs w:val="22"/>
        </w:rPr>
      </w:pPr>
    </w:p>
    <w:p w14:paraId="6CC58D38" w14:textId="77777777" w:rsidR="00A97A81" w:rsidRPr="005942C4" w:rsidRDefault="00A97A81" w:rsidP="00A97A81">
      <w:pPr>
        <w:numPr>
          <w:ilvl w:val="0"/>
          <w:numId w:val="7"/>
        </w:numPr>
        <w:ind w:left="0"/>
        <w:jc w:val="both"/>
        <w:rPr>
          <w:rFonts w:asciiTheme="minorHAnsi" w:hAnsiTheme="minorHAnsi" w:cstheme="minorHAnsi"/>
          <w:b/>
          <w:sz w:val="22"/>
          <w:szCs w:val="22"/>
        </w:rPr>
      </w:pPr>
      <w:r w:rsidRPr="005942C4">
        <w:rPr>
          <w:rFonts w:asciiTheme="minorHAnsi" w:hAnsiTheme="minorHAnsi" w:cstheme="minorHAnsi"/>
          <w:b/>
          <w:sz w:val="22"/>
          <w:szCs w:val="22"/>
        </w:rPr>
        <w:t>Javni naručitelj:</w:t>
      </w:r>
      <w:r w:rsidRPr="005942C4">
        <w:rPr>
          <w:rFonts w:asciiTheme="minorHAnsi" w:hAnsiTheme="minorHAnsi" w:cstheme="minorHAnsi"/>
          <w:b/>
          <w:sz w:val="22"/>
          <w:szCs w:val="22"/>
        </w:rPr>
        <w:tab/>
        <w:t>GRAD SVETI IVAN ZELINA</w:t>
      </w:r>
    </w:p>
    <w:p w14:paraId="71C79D3E" w14:textId="77777777" w:rsidR="00A97A81" w:rsidRPr="005942C4" w:rsidRDefault="00A97A81" w:rsidP="00A97A81">
      <w:pPr>
        <w:ind w:left="1416" w:firstLine="708"/>
        <w:jc w:val="both"/>
        <w:rPr>
          <w:rFonts w:asciiTheme="minorHAnsi" w:hAnsiTheme="minorHAnsi" w:cstheme="minorHAnsi"/>
          <w:b/>
          <w:sz w:val="22"/>
          <w:szCs w:val="22"/>
        </w:rPr>
      </w:pPr>
      <w:r w:rsidRPr="005942C4">
        <w:rPr>
          <w:rFonts w:asciiTheme="minorHAnsi" w:hAnsiTheme="minorHAnsi" w:cstheme="minorHAnsi"/>
          <w:b/>
          <w:sz w:val="22"/>
          <w:szCs w:val="22"/>
        </w:rPr>
        <w:t>Trg A. Starčevića 12, 10380 Sv. Ivan Zelina</w:t>
      </w:r>
    </w:p>
    <w:p w14:paraId="11E85620" w14:textId="77777777" w:rsidR="00A97A81" w:rsidRPr="005942C4" w:rsidRDefault="00A97A81" w:rsidP="00A97A81">
      <w:pPr>
        <w:ind w:left="1416" w:firstLine="708"/>
        <w:jc w:val="both"/>
        <w:rPr>
          <w:rFonts w:asciiTheme="minorHAnsi" w:hAnsiTheme="minorHAnsi" w:cstheme="minorHAnsi"/>
          <w:b/>
          <w:sz w:val="22"/>
          <w:szCs w:val="22"/>
        </w:rPr>
      </w:pPr>
      <w:r w:rsidRPr="005942C4">
        <w:rPr>
          <w:rFonts w:asciiTheme="minorHAnsi" w:hAnsiTheme="minorHAnsi" w:cstheme="minorHAnsi"/>
          <w:b/>
          <w:sz w:val="22"/>
          <w:szCs w:val="22"/>
        </w:rPr>
        <w:t>OIB: 49654336134</w:t>
      </w:r>
    </w:p>
    <w:p w14:paraId="193CD42E" w14:textId="77777777" w:rsidR="00A97A81" w:rsidRPr="005942C4" w:rsidRDefault="00A97A81" w:rsidP="00A97A81">
      <w:pPr>
        <w:ind w:left="1416" w:firstLine="708"/>
        <w:jc w:val="both"/>
        <w:rPr>
          <w:rFonts w:asciiTheme="minorHAnsi" w:hAnsiTheme="minorHAnsi" w:cstheme="minorHAnsi"/>
          <w:b/>
          <w:sz w:val="22"/>
          <w:szCs w:val="22"/>
        </w:rPr>
      </w:pPr>
    </w:p>
    <w:p w14:paraId="75F78667" w14:textId="77777777" w:rsidR="005942C4" w:rsidRPr="005942C4" w:rsidRDefault="00A97A81" w:rsidP="005942C4">
      <w:pPr>
        <w:pStyle w:val="Tijeloteksta"/>
        <w:rPr>
          <w:rFonts w:asciiTheme="minorHAnsi" w:hAnsiTheme="minorHAnsi" w:cstheme="minorHAnsi"/>
          <w:b/>
          <w:szCs w:val="22"/>
          <w:lang w:val="hr-HR"/>
        </w:rPr>
      </w:pPr>
      <w:r w:rsidRPr="005942C4">
        <w:rPr>
          <w:rFonts w:asciiTheme="minorHAnsi" w:hAnsiTheme="minorHAnsi" w:cstheme="minorHAnsi"/>
          <w:b/>
          <w:szCs w:val="22"/>
          <w:lang w:val="hr-HR"/>
        </w:rPr>
        <w:t xml:space="preserve">Predmet nabave: </w:t>
      </w:r>
      <w:r w:rsidRPr="005942C4">
        <w:rPr>
          <w:rFonts w:asciiTheme="minorHAnsi" w:hAnsiTheme="minorHAnsi" w:cstheme="minorHAnsi"/>
          <w:b/>
          <w:szCs w:val="22"/>
          <w:lang w:val="hr-HR"/>
        </w:rPr>
        <w:tab/>
      </w:r>
      <w:r w:rsidR="005942C4" w:rsidRPr="005942C4">
        <w:rPr>
          <w:rFonts w:asciiTheme="minorHAnsi" w:hAnsiTheme="minorHAnsi" w:cstheme="minorHAnsi"/>
          <w:b/>
          <w:szCs w:val="22"/>
          <w:lang w:val="hr-HR"/>
        </w:rPr>
        <w:t>Uređaji – komplet opreme za automatsku identifikaciju spremnika za odvojeno sakupljanje otpada za ugradnju na komunalna vozila</w:t>
      </w:r>
    </w:p>
    <w:p w14:paraId="433E9E9D" w14:textId="33EC2005" w:rsidR="00A97A81" w:rsidRPr="005942C4" w:rsidRDefault="00A97A81" w:rsidP="005942C4">
      <w:pPr>
        <w:pStyle w:val="Tijeloteksta"/>
        <w:rPr>
          <w:rFonts w:asciiTheme="minorHAnsi" w:hAnsiTheme="minorHAnsi" w:cstheme="minorHAnsi"/>
          <w:b/>
          <w:szCs w:val="22"/>
        </w:rPr>
      </w:pPr>
    </w:p>
    <w:p w14:paraId="5457BB8F" w14:textId="77777777" w:rsidR="00A97A81" w:rsidRPr="005942C4" w:rsidRDefault="00A97A81" w:rsidP="00A97A81">
      <w:pPr>
        <w:numPr>
          <w:ilvl w:val="0"/>
          <w:numId w:val="7"/>
        </w:numPr>
        <w:ind w:left="0"/>
        <w:jc w:val="both"/>
        <w:rPr>
          <w:rFonts w:asciiTheme="minorHAnsi" w:hAnsiTheme="minorHAnsi" w:cstheme="minorHAnsi"/>
          <w:b/>
          <w:sz w:val="22"/>
          <w:szCs w:val="22"/>
        </w:rPr>
      </w:pPr>
      <w:r w:rsidRPr="005942C4">
        <w:rPr>
          <w:rFonts w:asciiTheme="minorHAnsi" w:hAnsiTheme="minorHAnsi" w:cstheme="minorHAnsi"/>
          <w:b/>
          <w:sz w:val="22"/>
          <w:szCs w:val="22"/>
        </w:rPr>
        <w:t>Podaci o ponuditelju:</w:t>
      </w:r>
    </w:p>
    <w:p w14:paraId="44C34493" w14:textId="77777777" w:rsidR="00A97A81" w:rsidRPr="005942C4" w:rsidRDefault="00A97A81" w:rsidP="00A97A81">
      <w:pPr>
        <w:jc w:val="both"/>
        <w:rPr>
          <w:rFonts w:asciiTheme="minorHAnsi" w:hAnsiTheme="minorHAnsi" w:cstheme="minorHAnsi"/>
          <w:sz w:val="22"/>
          <w:szCs w:val="22"/>
        </w:rPr>
      </w:pPr>
    </w:p>
    <w:p w14:paraId="122A9D43" w14:textId="77777777" w:rsidR="00A97A81" w:rsidRPr="005942C4" w:rsidRDefault="00A97A81" w:rsidP="00A97A81">
      <w:pPr>
        <w:numPr>
          <w:ilvl w:val="0"/>
          <w:numId w:val="8"/>
        </w:numPr>
        <w:ind w:left="0"/>
        <w:jc w:val="both"/>
        <w:rPr>
          <w:rFonts w:asciiTheme="minorHAnsi" w:hAnsiTheme="minorHAnsi" w:cstheme="minorHAnsi"/>
          <w:sz w:val="22"/>
          <w:szCs w:val="22"/>
        </w:rPr>
      </w:pPr>
      <w:r w:rsidRPr="005942C4">
        <w:rPr>
          <w:rFonts w:asciiTheme="minorHAnsi" w:hAnsiTheme="minorHAnsi" w:cstheme="minorHAnsi"/>
          <w:sz w:val="22"/>
          <w:szCs w:val="22"/>
        </w:rPr>
        <w:t>Naziv ponuditelja:</w:t>
      </w:r>
      <w:r w:rsidRPr="005942C4">
        <w:rPr>
          <w:rFonts w:asciiTheme="minorHAnsi" w:hAnsiTheme="minorHAnsi" w:cstheme="minorHAnsi"/>
          <w:sz w:val="22"/>
          <w:szCs w:val="22"/>
        </w:rPr>
        <w:tab/>
        <w:t>_________________________________________________________</w:t>
      </w:r>
    </w:p>
    <w:p w14:paraId="07DFCF5C" w14:textId="77777777" w:rsidR="00A97A81" w:rsidRPr="005942C4" w:rsidRDefault="00A97A81" w:rsidP="00A97A81">
      <w:pPr>
        <w:jc w:val="both"/>
        <w:rPr>
          <w:rFonts w:asciiTheme="minorHAnsi" w:hAnsiTheme="minorHAnsi" w:cstheme="minorHAnsi"/>
          <w:sz w:val="22"/>
          <w:szCs w:val="22"/>
        </w:rPr>
      </w:pPr>
    </w:p>
    <w:p w14:paraId="3022C2DB" w14:textId="77777777" w:rsidR="00A97A81" w:rsidRPr="005942C4" w:rsidRDefault="00A97A81" w:rsidP="00A97A81">
      <w:pPr>
        <w:numPr>
          <w:ilvl w:val="0"/>
          <w:numId w:val="8"/>
        </w:numPr>
        <w:ind w:left="0"/>
        <w:jc w:val="both"/>
        <w:rPr>
          <w:rFonts w:asciiTheme="minorHAnsi" w:hAnsiTheme="minorHAnsi" w:cstheme="minorHAnsi"/>
          <w:sz w:val="22"/>
          <w:szCs w:val="22"/>
        </w:rPr>
      </w:pPr>
      <w:r w:rsidRPr="005942C4">
        <w:rPr>
          <w:rFonts w:asciiTheme="minorHAnsi" w:hAnsiTheme="minorHAnsi" w:cstheme="minorHAnsi"/>
          <w:sz w:val="22"/>
          <w:szCs w:val="22"/>
        </w:rPr>
        <w:t>Sjedište ponuditelja:</w:t>
      </w:r>
      <w:r w:rsidRPr="005942C4">
        <w:rPr>
          <w:rFonts w:asciiTheme="minorHAnsi" w:hAnsiTheme="minorHAnsi" w:cstheme="minorHAnsi"/>
          <w:sz w:val="22"/>
          <w:szCs w:val="22"/>
        </w:rPr>
        <w:tab/>
        <w:t>_________________________________________________________</w:t>
      </w:r>
    </w:p>
    <w:p w14:paraId="409A1B82" w14:textId="77777777" w:rsidR="00A97A81" w:rsidRPr="005942C4" w:rsidRDefault="00A97A81" w:rsidP="00A97A81">
      <w:pPr>
        <w:jc w:val="both"/>
        <w:rPr>
          <w:rFonts w:asciiTheme="minorHAnsi" w:hAnsiTheme="minorHAnsi" w:cstheme="minorHAnsi"/>
          <w:sz w:val="22"/>
          <w:szCs w:val="22"/>
        </w:rPr>
      </w:pPr>
    </w:p>
    <w:p w14:paraId="731E1CCB" w14:textId="77777777" w:rsidR="00A97A81" w:rsidRPr="005942C4" w:rsidRDefault="00A97A81" w:rsidP="00A97A81">
      <w:pPr>
        <w:numPr>
          <w:ilvl w:val="0"/>
          <w:numId w:val="8"/>
        </w:numPr>
        <w:ind w:left="0"/>
        <w:jc w:val="both"/>
        <w:rPr>
          <w:rFonts w:asciiTheme="minorHAnsi" w:hAnsiTheme="minorHAnsi" w:cstheme="minorHAnsi"/>
          <w:sz w:val="22"/>
          <w:szCs w:val="22"/>
        </w:rPr>
      </w:pPr>
      <w:r w:rsidRPr="005942C4">
        <w:rPr>
          <w:rFonts w:asciiTheme="minorHAnsi" w:hAnsiTheme="minorHAnsi" w:cstheme="minorHAnsi"/>
          <w:sz w:val="22"/>
          <w:szCs w:val="22"/>
        </w:rPr>
        <w:t>Adresa ponuditelja:</w:t>
      </w:r>
      <w:r w:rsidRPr="005942C4">
        <w:rPr>
          <w:rFonts w:asciiTheme="minorHAnsi" w:hAnsiTheme="minorHAnsi" w:cstheme="minorHAnsi"/>
          <w:sz w:val="22"/>
          <w:szCs w:val="22"/>
        </w:rPr>
        <w:tab/>
        <w:t>_________________________________________________________</w:t>
      </w:r>
    </w:p>
    <w:p w14:paraId="65439E64" w14:textId="77777777" w:rsidR="00A97A81" w:rsidRPr="005942C4" w:rsidRDefault="00A97A81" w:rsidP="00A97A81">
      <w:pPr>
        <w:jc w:val="both"/>
        <w:rPr>
          <w:rFonts w:asciiTheme="minorHAnsi" w:hAnsiTheme="minorHAnsi" w:cstheme="minorHAnsi"/>
          <w:sz w:val="22"/>
          <w:szCs w:val="22"/>
        </w:rPr>
      </w:pPr>
    </w:p>
    <w:p w14:paraId="6E204BE6" w14:textId="77777777" w:rsidR="00A97A81" w:rsidRPr="005942C4" w:rsidRDefault="00A97A81" w:rsidP="00A97A81">
      <w:pPr>
        <w:numPr>
          <w:ilvl w:val="0"/>
          <w:numId w:val="8"/>
        </w:numPr>
        <w:ind w:left="0"/>
        <w:jc w:val="both"/>
        <w:rPr>
          <w:rFonts w:asciiTheme="minorHAnsi" w:hAnsiTheme="minorHAnsi" w:cstheme="minorHAnsi"/>
          <w:sz w:val="22"/>
          <w:szCs w:val="22"/>
        </w:rPr>
      </w:pPr>
      <w:r w:rsidRPr="005942C4">
        <w:rPr>
          <w:rFonts w:asciiTheme="minorHAnsi" w:hAnsiTheme="minorHAnsi" w:cstheme="minorHAnsi"/>
          <w:sz w:val="22"/>
          <w:szCs w:val="22"/>
        </w:rPr>
        <w:t>OIB ponuditelja:</w:t>
      </w:r>
      <w:r w:rsidRPr="005942C4">
        <w:rPr>
          <w:rFonts w:asciiTheme="minorHAnsi" w:hAnsiTheme="minorHAnsi" w:cstheme="minorHAnsi"/>
          <w:sz w:val="22"/>
          <w:szCs w:val="22"/>
        </w:rPr>
        <w:tab/>
        <w:t>_________________________________________________________</w:t>
      </w:r>
    </w:p>
    <w:p w14:paraId="680CB422" w14:textId="77777777" w:rsidR="00A97A81" w:rsidRPr="005942C4" w:rsidRDefault="00A97A81" w:rsidP="00A97A81">
      <w:pPr>
        <w:jc w:val="both"/>
        <w:rPr>
          <w:rFonts w:asciiTheme="minorHAnsi" w:hAnsiTheme="minorHAnsi" w:cstheme="minorHAnsi"/>
          <w:sz w:val="22"/>
          <w:szCs w:val="22"/>
        </w:rPr>
      </w:pPr>
    </w:p>
    <w:p w14:paraId="4A6766AD" w14:textId="77777777" w:rsidR="00A97A81" w:rsidRPr="005942C4" w:rsidRDefault="00A97A81" w:rsidP="00A97A81">
      <w:pPr>
        <w:numPr>
          <w:ilvl w:val="0"/>
          <w:numId w:val="8"/>
        </w:numPr>
        <w:ind w:left="0"/>
        <w:jc w:val="both"/>
        <w:rPr>
          <w:rFonts w:asciiTheme="minorHAnsi" w:hAnsiTheme="minorHAnsi" w:cstheme="minorHAnsi"/>
          <w:sz w:val="22"/>
          <w:szCs w:val="22"/>
        </w:rPr>
      </w:pPr>
      <w:r w:rsidRPr="005942C4">
        <w:rPr>
          <w:rFonts w:asciiTheme="minorHAnsi" w:hAnsiTheme="minorHAnsi" w:cstheme="minorHAnsi"/>
          <w:sz w:val="22"/>
          <w:szCs w:val="22"/>
        </w:rPr>
        <w:t>IBAN ponuditelja:</w:t>
      </w:r>
      <w:r w:rsidRPr="005942C4">
        <w:rPr>
          <w:rFonts w:asciiTheme="minorHAnsi" w:hAnsiTheme="minorHAnsi" w:cstheme="minorHAnsi"/>
          <w:sz w:val="22"/>
          <w:szCs w:val="22"/>
        </w:rPr>
        <w:tab/>
        <w:t>_________________________________________________________</w:t>
      </w:r>
    </w:p>
    <w:p w14:paraId="7BDACB05" w14:textId="77777777" w:rsidR="00A97A81" w:rsidRPr="005942C4" w:rsidRDefault="00A97A81" w:rsidP="00A97A81">
      <w:pPr>
        <w:jc w:val="both"/>
        <w:rPr>
          <w:rFonts w:asciiTheme="minorHAnsi" w:hAnsiTheme="minorHAnsi" w:cstheme="minorHAnsi"/>
          <w:sz w:val="22"/>
          <w:szCs w:val="22"/>
        </w:rPr>
      </w:pPr>
    </w:p>
    <w:p w14:paraId="13AB664C" w14:textId="77777777" w:rsidR="00A97A81" w:rsidRPr="005942C4" w:rsidRDefault="00A97A81" w:rsidP="00A97A81">
      <w:pPr>
        <w:numPr>
          <w:ilvl w:val="0"/>
          <w:numId w:val="8"/>
        </w:numPr>
        <w:ind w:left="0"/>
        <w:jc w:val="both"/>
        <w:rPr>
          <w:rFonts w:asciiTheme="minorHAnsi" w:hAnsiTheme="minorHAnsi" w:cstheme="minorHAnsi"/>
          <w:sz w:val="22"/>
          <w:szCs w:val="22"/>
        </w:rPr>
      </w:pPr>
      <w:r w:rsidRPr="005942C4">
        <w:rPr>
          <w:rFonts w:asciiTheme="minorHAnsi" w:hAnsiTheme="minorHAnsi" w:cstheme="minorHAnsi"/>
          <w:sz w:val="22"/>
          <w:szCs w:val="22"/>
        </w:rPr>
        <w:t>Ponuditelj u sustavu PDV-a:</w:t>
      </w:r>
      <w:r w:rsidRPr="005942C4">
        <w:rPr>
          <w:rFonts w:asciiTheme="minorHAnsi" w:hAnsiTheme="minorHAnsi" w:cstheme="minorHAnsi"/>
          <w:sz w:val="22"/>
          <w:szCs w:val="22"/>
        </w:rPr>
        <w:tab/>
      </w:r>
      <w:r w:rsidRPr="005942C4">
        <w:rPr>
          <w:rFonts w:asciiTheme="minorHAnsi" w:hAnsiTheme="minorHAnsi" w:cstheme="minorHAnsi"/>
          <w:sz w:val="22"/>
          <w:szCs w:val="22"/>
        </w:rPr>
        <w:tab/>
        <w:t>DA</w:t>
      </w:r>
      <w:r w:rsidRPr="005942C4">
        <w:rPr>
          <w:rFonts w:asciiTheme="minorHAnsi" w:hAnsiTheme="minorHAnsi" w:cstheme="minorHAnsi"/>
          <w:sz w:val="22"/>
          <w:szCs w:val="22"/>
        </w:rPr>
        <w:tab/>
        <w:t>ili</w:t>
      </w:r>
      <w:r w:rsidRPr="005942C4">
        <w:rPr>
          <w:rFonts w:asciiTheme="minorHAnsi" w:hAnsiTheme="minorHAnsi" w:cstheme="minorHAnsi"/>
          <w:sz w:val="22"/>
          <w:szCs w:val="22"/>
        </w:rPr>
        <w:tab/>
        <w:t>NE</w:t>
      </w:r>
      <w:r w:rsidRPr="005942C4">
        <w:rPr>
          <w:rFonts w:asciiTheme="minorHAnsi" w:hAnsiTheme="minorHAnsi" w:cstheme="minorHAnsi"/>
          <w:sz w:val="22"/>
          <w:szCs w:val="22"/>
        </w:rPr>
        <w:tab/>
        <w:t>(potrebno zaokružiti)</w:t>
      </w:r>
    </w:p>
    <w:p w14:paraId="31801F3E" w14:textId="77777777" w:rsidR="00A97A81" w:rsidRPr="005942C4" w:rsidRDefault="00A97A81" w:rsidP="00A97A81">
      <w:pPr>
        <w:rPr>
          <w:rFonts w:asciiTheme="minorHAnsi" w:hAnsiTheme="minorHAnsi" w:cstheme="minorHAnsi"/>
          <w:sz w:val="22"/>
          <w:szCs w:val="22"/>
        </w:rPr>
      </w:pPr>
    </w:p>
    <w:p w14:paraId="1B3B58C1" w14:textId="77777777" w:rsidR="00A97A81" w:rsidRPr="005942C4" w:rsidRDefault="00A97A81" w:rsidP="00A97A81">
      <w:pPr>
        <w:numPr>
          <w:ilvl w:val="0"/>
          <w:numId w:val="8"/>
        </w:numPr>
        <w:ind w:left="0"/>
        <w:jc w:val="both"/>
        <w:rPr>
          <w:rFonts w:asciiTheme="minorHAnsi" w:hAnsiTheme="minorHAnsi" w:cstheme="minorHAnsi"/>
          <w:sz w:val="22"/>
          <w:szCs w:val="22"/>
        </w:rPr>
      </w:pPr>
      <w:r w:rsidRPr="005942C4">
        <w:rPr>
          <w:rFonts w:asciiTheme="minorHAnsi" w:hAnsiTheme="minorHAnsi" w:cstheme="minorHAnsi"/>
          <w:sz w:val="22"/>
          <w:szCs w:val="22"/>
        </w:rPr>
        <w:t>Adresa ponuditelja za dostavu pošte:</w:t>
      </w:r>
      <w:r w:rsidRPr="005942C4">
        <w:rPr>
          <w:rFonts w:asciiTheme="minorHAnsi" w:hAnsiTheme="minorHAnsi" w:cstheme="minorHAnsi"/>
          <w:sz w:val="22"/>
          <w:szCs w:val="22"/>
        </w:rPr>
        <w:tab/>
        <w:t>____________________________________________</w:t>
      </w:r>
    </w:p>
    <w:p w14:paraId="4EC8A5AD" w14:textId="77777777" w:rsidR="00A97A81" w:rsidRPr="005942C4" w:rsidRDefault="00A97A81" w:rsidP="00A97A81">
      <w:pPr>
        <w:rPr>
          <w:rFonts w:asciiTheme="minorHAnsi" w:hAnsiTheme="minorHAnsi" w:cstheme="minorHAnsi"/>
          <w:sz w:val="22"/>
          <w:szCs w:val="22"/>
        </w:rPr>
      </w:pPr>
    </w:p>
    <w:p w14:paraId="0288B538"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_______________________________________________________________________________</w:t>
      </w:r>
    </w:p>
    <w:p w14:paraId="519CD0E0" w14:textId="77777777" w:rsidR="00A97A81" w:rsidRPr="005942C4" w:rsidRDefault="00A97A81" w:rsidP="00A97A81">
      <w:pPr>
        <w:jc w:val="both"/>
        <w:rPr>
          <w:rFonts w:asciiTheme="minorHAnsi" w:hAnsiTheme="minorHAnsi" w:cstheme="minorHAnsi"/>
          <w:sz w:val="22"/>
          <w:szCs w:val="22"/>
        </w:rPr>
      </w:pPr>
    </w:p>
    <w:p w14:paraId="08060FAD" w14:textId="77777777" w:rsidR="00A97A81" w:rsidRPr="005942C4" w:rsidRDefault="00A97A81" w:rsidP="00A97A81">
      <w:pPr>
        <w:numPr>
          <w:ilvl w:val="0"/>
          <w:numId w:val="9"/>
        </w:numPr>
        <w:ind w:left="0"/>
        <w:jc w:val="both"/>
        <w:rPr>
          <w:rFonts w:asciiTheme="minorHAnsi" w:hAnsiTheme="minorHAnsi" w:cstheme="minorHAnsi"/>
          <w:sz w:val="22"/>
          <w:szCs w:val="22"/>
        </w:rPr>
      </w:pPr>
      <w:r w:rsidRPr="005942C4">
        <w:rPr>
          <w:rFonts w:asciiTheme="minorHAnsi" w:hAnsiTheme="minorHAnsi" w:cstheme="minorHAnsi"/>
          <w:sz w:val="22"/>
          <w:szCs w:val="22"/>
        </w:rPr>
        <w:t>Adresa e-pošte ponuditelja:</w:t>
      </w:r>
      <w:r w:rsidRPr="005942C4">
        <w:rPr>
          <w:rFonts w:asciiTheme="minorHAnsi" w:hAnsiTheme="minorHAnsi" w:cstheme="minorHAnsi"/>
          <w:sz w:val="22"/>
          <w:szCs w:val="22"/>
        </w:rPr>
        <w:tab/>
        <w:t>__________________________________________________</w:t>
      </w:r>
    </w:p>
    <w:p w14:paraId="6B941259" w14:textId="77777777" w:rsidR="00A97A81" w:rsidRPr="005942C4" w:rsidRDefault="00A97A81" w:rsidP="00A97A81">
      <w:pPr>
        <w:jc w:val="both"/>
        <w:rPr>
          <w:rFonts w:asciiTheme="minorHAnsi" w:hAnsiTheme="minorHAnsi" w:cstheme="minorHAnsi"/>
          <w:sz w:val="22"/>
          <w:szCs w:val="22"/>
        </w:rPr>
      </w:pPr>
    </w:p>
    <w:p w14:paraId="2A90CA82" w14:textId="77777777" w:rsidR="00A97A81" w:rsidRPr="005942C4" w:rsidRDefault="00A97A81" w:rsidP="00A97A81">
      <w:pPr>
        <w:numPr>
          <w:ilvl w:val="0"/>
          <w:numId w:val="9"/>
        </w:numPr>
        <w:ind w:left="0"/>
        <w:jc w:val="both"/>
        <w:rPr>
          <w:rFonts w:asciiTheme="minorHAnsi" w:hAnsiTheme="minorHAnsi" w:cstheme="minorHAnsi"/>
          <w:sz w:val="22"/>
          <w:szCs w:val="22"/>
        </w:rPr>
      </w:pPr>
      <w:r w:rsidRPr="005942C4">
        <w:rPr>
          <w:rFonts w:asciiTheme="minorHAnsi" w:hAnsiTheme="minorHAnsi" w:cstheme="minorHAnsi"/>
          <w:sz w:val="22"/>
          <w:szCs w:val="22"/>
        </w:rPr>
        <w:t>Kontakt osoba ponuditelja:</w:t>
      </w:r>
      <w:r w:rsidRPr="005942C4">
        <w:rPr>
          <w:rFonts w:asciiTheme="minorHAnsi" w:hAnsiTheme="minorHAnsi" w:cstheme="minorHAnsi"/>
          <w:sz w:val="22"/>
          <w:szCs w:val="22"/>
        </w:rPr>
        <w:tab/>
        <w:t>__________________________________________________</w:t>
      </w:r>
    </w:p>
    <w:p w14:paraId="0FB59F8B" w14:textId="77777777" w:rsidR="00A97A81" w:rsidRPr="005942C4" w:rsidRDefault="00A97A81" w:rsidP="00A97A81">
      <w:pPr>
        <w:jc w:val="both"/>
        <w:rPr>
          <w:rFonts w:asciiTheme="minorHAnsi" w:hAnsiTheme="minorHAnsi" w:cstheme="minorHAnsi"/>
          <w:sz w:val="22"/>
          <w:szCs w:val="22"/>
        </w:rPr>
      </w:pPr>
    </w:p>
    <w:p w14:paraId="45B64175" w14:textId="77777777" w:rsidR="00A97A81" w:rsidRPr="005942C4" w:rsidRDefault="00A97A81" w:rsidP="00A97A81">
      <w:pPr>
        <w:numPr>
          <w:ilvl w:val="0"/>
          <w:numId w:val="9"/>
        </w:numPr>
        <w:ind w:left="0"/>
        <w:jc w:val="both"/>
        <w:rPr>
          <w:rFonts w:asciiTheme="minorHAnsi" w:hAnsiTheme="minorHAnsi" w:cstheme="minorHAnsi"/>
          <w:sz w:val="22"/>
          <w:szCs w:val="22"/>
        </w:rPr>
      </w:pPr>
      <w:r w:rsidRPr="005942C4">
        <w:rPr>
          <w:rFonts w:asciiTheme="minorHAnsi" w:hAnsiTheme="minorHAnsi" w:cstheme="minorHAnsi"/>
          <w:sz w:val="22"/>
          <w:szCs w:val="22"/>
        </w:rPr>
        <w:t>Broj telefona ponuditelja:</w:t>
      </w:r>
      <w:r w:rsidRPr="005942C4">
        <w:rPr>
          <w:rFonts w:asciiTheme="minorHAnsi" w:hAnsiTheme="minorHAnsi" w:cstheme="minorHAnsi"/>
          <w:sz w:val="22"/>
          <w:szCs w:val="22"/>
        </w:rPr>
        <w:tab/>
        <w:t>__________________________________________________</w:t>
      </w:r>
    </w:p>
    <w:p w14:paraId="7BF9F48D" w14:textId="77777777" w:rsidR="00A97A81" w:rsidRPr="005942C4" w:rsidRDefault="00A97A81" w:rsidP="00A97A81">
      <w:pPr>
        <w:jc w:val="both"/>
        <w:rPr>
          <w:rFonts w:asciiTheme="minorHAnsi" w:hAnsiTheme="minorHAnsi" w:cstheme="minorHAnsi"/>
          <w:sz w:val="22"/>
          <w:szCs w:val="22"/>
        </w:rPr>
      </w:pPr>
    </w:p>
    <w:p w14:paraId="3F27B744" w14:textId="77777777" w:rsidR="00A97A81" w:rsidRPr="005942C4" w:rsidRDefault="00A97A81" w:rsidP="00A97A81">
      <w:pPr>
        <w:numPr>
          <w:ilvl w:val="0"/>
          <w:numId w:val="9"/>
        </w:numPr>
        <w:ind w:left="0"/>
        <w:jc w:val="both"/>
        <w:rPr>
          <w:rFonts w:asciiTheme="minorHAnsi" w:hAnsiTheme="minorHAnsi" w:cstheme="minorHAnsi"/>
          <w:sz w:val="22"/>
          <w:szCs w:val="22"/>
        </w:rPr>
      </w:pPr>
      <w:r w:rsidRPr="005942C4">
        <w:rPr>
          <w:rFonts w:asciiTheme="minorHAnsi" w:hAnsiTheme="minorHAnsi" w:cstheme="minorHAnsi"/>
          <w:sz w:val="22"/>
          <w:szCs w:val="22"/>
        </w:rPr>
        <w:t>Broj faksa ponuditelja:</w:t>
      </w:r>
      <w:r w:rsidRPr="005942C4">
        <w:rPr>
          <w:rFonts w:asciiTheme="minorHAnsi" w:hAnsiTheme="minorHAnsi" w:cstheme="minorHAnsi"/>
          <w:sz w:val="22"/>
          <w:szCs w:val="22"/>
        </w:rPr>
        <w:tab/>
      </w:r>
      <w:r w:rsidRPr="005942C4">
        <w:rPr>
          <w:rFonts w:asciiTheme="minorHAnsi" w:hAnsiTheme="minorHAnsi" w:cstheme="minorHAnsi"/>
          <w:sz w:val="22"/>
          <w:szCs w:val="22"/>
        </w:rPr>
        <w:tab/>
        <w:t>__________________________________________________</w:t>
      </w:r>
    </w:p>
    <w:p w14:paraId="71AE70DC" w14:textId="77777777" w:rsidR="00A97A81" w:rsidRPr="005942C4" w:rsidRDefault="00A97A81" w:rsidP="00A97A81">
      <w:pPr>
        <w:rPr>
          <w:rFonts w:asciiTheme="minorHAnsi" w:hAnsiTheme="minorHAnsi" w:cstheme="minorHAnsi"/>
          <w:sz w:val="22"/>
          <w:szCs w:val="22"/>
        </w:rPr>
      </w:pPr>
    </w:p>
    <w:p w14:paraId="4C2C9ADD" w14:textId="77777777" w:rsidR="00A97A81" w:rsidRPr="005942C4" w:rsidRDefault="00A97A81" w:rsidP="00A97A81">
      <w:pPr>
        <w:rPr>
          <w:rFonts w:asciiTheme="minorHAnsi" w:hAnsiTheme="minorHAnsi" w:cstheme="minorHAnsi"/>
          <w:sz w:val="22"/>
          <w:szCs w:val="22"/>
        </w:rPr>
      </w:pPr>
    </w:p>
    <w:p w14:paraId="663DDC56" w14:textId="77777777" w:rsidR="00A97A81" w:rsidRPr="005942C4" w:rsidRDefault="00A97A81" w:rsidP="00A97A81">
      <w:pPr>
        <w:numPr>
          <w:ilvl w:val="0"/>
          <w:numId w:val="7"/>
        </w:numPr>
        <w:ind w:left="0"/>
        <w:jc w:val="both"/>
        <w:rPr>
          <w:rFonts w:asciiTheme="minorHAnsi" w:hAnsiTheme="minorHAnsi" w:cstheme="minorHAnsi"/>
          <w:sz w:val="22"/>
          <w:szCs w:val="22"/>
        </w:rPr>
      </w:pPr>
      <w:r w:rsidRPr="005942C4">
        <w:rPr>
          <w:rFonts w:asciiTheme="minorHAnsi" w:hAnsiTheme="minorHAnsi" w:cstheme="minorHAnsi"/>
          <w:b/>
          <w:sz w:val="22"/>
          <w:szCs w:val="22"/>
        </w:rPr>
        <w:t>Cijena ponude bez PDV-a:</w:t>
      </w:r>
      <w:r w:rsidRPr="005942C4">
        <w:rPr>
          <w:rFonts w:asciiTheme="minorHAnsi" w:hAnsiTheme="minorHAnsi" w:cstheme="minorHAnsi"/>
          <w:sz w:val="22"/>
          <w:szCs w:val="22"/>
        </w:rPr>
        <w:tab/>
      </w:r>
      <w:r w:rsidRPr="005942C4">
        <w:rPr>
          <w:rFonts w:asciiTheme="minorHAnsi" w:hAnsiTheme="minorHAnsi" w:cstheme="minorHAnsi"/>
          <w:sz w:val="22"/>
          <w:szCs w:val="22"/>
        </w:rPr>
        <w:tab/>
        <w:t>__________________________________________kn</w:t>
      </w:r>
    </w:p>
    <w:p w14:paraId="6E3AB717" w14:textId="77777777" w:rsidR="00A97A81" w:rsidRPr="005942C4" w:rsidRDefault="00A97A81" w:rsidP="00A97A81">
      <w:pPr>
        <w:jc w:val="both"/>
        <w:rPr>
          <w:rFonts w:asciiTheme="minorHAnsi" w:hAnsiTheme="minorHAnsi" w:cstheme="minorHAnsi"/>
          <w:sz w:val="22"/>
          <w:szCs w:val="22"/>
        </w:rPr>
      </w:pPr>
    </w:p>
    <w:p w14:paraId="5D8EE41E"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sz w:val="22"/>
          <w:szCs w:val="22"/>
        </w:rPr>
        <w:t>Porez na dodanu vrijednost (25%):</w:t>
      </w:r>
      <w:r w:rsidRPr="005942C4">
        <w:rPr>
          <w:rFonts w:asciiTheme="minorHAnsi" w:hAnsiTheme="minorHAnsi" w:cstheme="minorHAnsi"/>
          <w:sz w:val="22"/>
          <w:szCs w:val="22"/>
        </w:rPr>
        <w:tab/>
        <w:t>__________________________________________kn</w:t>
      </w:r>
    </w:p>
    <w:p w14:paraId="4DD228FE" w14:textId="77777777" w:rsidR="00A97A81" w:rsidRPr="005942C4" w:rsidRDefault="00A97A81" w:rsidP="00A97A81">
      <w:pPr>
        <w:jc w:val="both"/>
        <w:rPr>
          <w:rFonts w:asciiTheme="minorHAnsi" w:hAnsiTheme="minorHAnsi" w:cstheme="minorHAnsi"/>
          <w:sz w:val="22"/>
          <w:szCs w:val="22"/>
        </w:rPr>
      </w:pPr>
    </w:p>
    <w:p w14:paraId="127B66CD" w14:textId="77777777" w:rsidR="00A97A81" w:rsidRPr="005942C4" w:rsidRDefault="00A97A81" w:rsidP="00A97A81">
      <w:pPr>
        <w:jc w:val="both"/>
        <w:rPr>
          <w:rFonts w:asciiTheme="minorHAnsi" w:hAnsiTheme="minorHAnsi" w:cstheme="minorHAnsi"/>
          <w:sz w:val="22"/>
          <w:szCs w:val="22"/>
        </w:rPr>
      </w:pPr>
      <w:r w:rsidRPr="005942C4">
        <w:rPr>
          <w:rFonts w:asciiTheme="minorHAnsi" w:hAnsiTheme="minorHAnsi" w:cstheme="minorHAnsi"/>
          <w:b/>
          <w:sz w:val="22"/>
          <w:szCs w:val="22"/>
        </w:rPr>
        <w:t>Cijena ponude s PDV-om:</w:t>
      </w:r>
      <w:r w:rsidRPr="005942C4">
        <w:rPr>
          <w:rFonts w:asciiTheme="minorHAnsi" w:hAnsiTheme="minorHAnsi" w:cstheme="minorHAnsi"/>
          <w:sz w:val="22"/>
          <w:szCs w:val="22"/>
        </w:rPr>
        <w:tab/>
      </w:r>
      <w:r w:rsidRPr="005942C4">
        <w:rPr>
          <w:rFonts w:asciiTheme="minorHAnsi" w:hAnsiTheme="minorHAnsi" w:cstheme="minorHAnsi"/>
          <w:sz w:val="22"/>
          <w:szCs w:val="22"/>
        </w:rPr>
        <w:tab/>
        <w:t>__________________________________________kn</w:t>
      </w:r>
    </w:p>
    <w:p w14:paraId="232387BD" w14:textId="77777777" w:rsidR="00A97A81" w:rsidRPr="005942C4" w:rsidRDefault="00A97A81" w:rsidP="00A97A81">
      <w:pPr>
        <w:jc w:val="both"/>
        <w:rPr>
          <w:rFonts w:asciiTheme="minorHAnsi" w:hAnsiTheme="minorHAnsi" w:cstheme="minorHAnsi"/>
          <w:b/>
          <w:sz w:val="22"/>
          <w:szCs w:val="22"/>
        </w:rPr>
      </w:pPr>
    </w:p>
    <w:p w14:paraId="251B1928" w14:textId="77777777" w:rsidR="00A97A81" w:rsidRPr="005942C4" w:rsidRDefault="00A97A81" w:rsidP="00A97A81">
      <w:pPr>
        <w:numPr>
          <w:ilvl w:val="0"/>
          <w:numId w:val="7"/>
        </w:numPr>
        <w:ind w:left="0"/>
        <w:jc w:val="both"/>
        <w:rPr>
          <w:rFonts w:asciiTheme="minorHAnsi" w:hAnsiTheme="minorHAnsi" w:cstheme="minorHAnsi"/>
          <w:b/>
          <w:sz w:val="22"/>
          <w:szCs w:val="22"/>
        </w:rPr>
      </w:pPr>
      <w:r w:rsidRPr="005942C4">
        <w:rPr>
          <w:rFonts w:asciiTheme="minorHAnsi" w:hAnsiTheme="minorHAnsi" w:cstheme="minorHAnsi"/>
          <w:b/>
          <w:sz w:val="22"/>
          <w:szCs w:val="22"/>
        </w:rPr>
        <w:t>Rok valjanosti ponude:</w:t>
      </w:r>
      <w:r w:rsidRPr="005942C4">
        <w:rPr>
          <w:rFonts w:asciiTheme="minorHAnsi" w:hAnsiTheme="minorHAnsi" w:cstheme="minorHAnsi"/>
          <w:b/>
          <w:sz w:val="22"/>
          <w:szCs w:val="22"/>
        </w:rPr>
        <w:tab/>
      </w:r>
      <w:r w:rsidRPr="005942C4">
        <w:rPr>
          <w:rFonts w:asciiTheme="minorHAnsi" w:hAnsiTheme="minorHAnsi" w:cstheme="minorHAnsi"/>
          <w:b/>
          <w:sz w:val="22"/>
          <w:szCs w:val="22"/>
        </w:rPr>
        <w:tab/>
      </w:r>
      <w:r w:rsidRPr="005942C4">
        <w:rPr>
          <w:rFonts w:asciiTheme="minorHAnsi" w:hAnsiTheme="minorHAnsi" w:cstheme="minorHAnsi"/>
          <w:b/>
          <w:sz w:val="22"/>
          <w:szCs w:val="22"/>
        </w:rPr>
        <w:tab/>
      </w:r>
      <w:r w:rsidRPr="005942C4">
        <w:rPr>
          <w:rFonts w:asciiTheme="minorHAnsi" w:hAnsiTheme="minorHAnsi" w:cstheme="minorHAnsi"/>
          <w:sz w:val="22"/>
          <w:szCs w:val="22"/>
          <w:u w:val="single"/>
        </w:rPr>
        <w:t>30 dana od dana isteka roka za dostavu ponude</w:t>
      </w:r>
    </w:p>
    <w:p w14:paraId="1BA0CF8D" w14:textId="77777777" w:rsidR="00A97A81" w:rsidRPr="005942C4" w:rsidRDefault="00A97A81" w:rsidP="00A97A81">
      <w:pPr>
        <w:rPr>
          <w:rFonts w:asciiTheme="minorHAnsi" w:hAnsiTheme="minorHAnsi" w:cstheme="minorHAnsi"/>
          <w:b/>
          <w:sz w:val="22"/>
          <w:szCs w:val="22"/>
        </w:rPr>
      </w:pPr>
    </w:p>
    <w:p w14:paraId="59D66EFA" w14:textId="77777777" w:rsidR="00A97A81" w:rsidRPr="005942C4" w:rsidRDefault="00A97A81" w:rsidP="00A97A81">
      <w:pPr>
        <w:rPr>
          <w:rFonts w:asciiTheme="minorHAnsi" w:hAnsiTheme="minorHAnsi" w:cstheme="minorHAnsi"/>
          <w:b/>
          <w:sz w:val="22"/>
          <w:szCs w:val="22"/>
        </w:rPr>
      </w:pPr>
    </w:p>
    <w:p w14:paraId="126C65C3" w14:textId="0A22D6DE" w:rsidR="00A97A81" w:rsidRPr="005942C4" w:rsidRDefault="00A97A81" w:rsidP="00A97A81">
      <w:pPr>
        <w:rPr>
          <w:rFonts w:asciiTheme="minorHAnsi" w:hAnsiTheme="minorHAnsi" w:cstheme="minorHAnsi"/>
          <w:sz w:val="22"/>
          <w:szCs w:val="22"/>
        </w:rPr>
      </w:pPr>
      <w:r w:rsidRPr="005942C4">
        <w:rPr>
          <w:rFonts w:asciiTheme="minorHAnsi" w:hAnsiTheme="minorHAnsi" w:cstheme="minorHAnsi"/>
          <w:sz w:val="22"/>
          <w:szCs w:val="22"/>
        </w:rPr>
        <w:t>U _____________________________, 20</w:t>
      </w:r>
      <w:r w:rsidR="00923768" w:rsidRPr="005942C4">
        <w:rPr>
          <w:rFonts w:asciiTheme="minorHAnsi" w:hAnsiTheme="minorHAnsi" w:cstheme="minorHAnsi"/>
          <w:sz w:val="22"/>
          <w:szCs w:val="22"/>
        </w:rPr>
        <w:t>22</w:t>
      </w:r>
      <w:r w:rsidRPr="005942C4">
        <w:rPr>
          <w:rFonts w:asciiTheme="minorHAnsi" w:hAnsiTheme="minorHAnsi" w:cstheme="minorHAnsi"/>
          <w:sz w:val="22"/>
          <w:szCs w:val="22"/>
        </w:rPr>
        <w:t>. godine.</w:t>
      </w:r>
    </w:p>
    <w:p w14:paraId="63889466" w14:textId="77777777" w:rsidR="00A97A81" w:rsidRPr="005942C4" w:rsidRDefault="00A97A81" w:rsidP="00A97A81">
      <w:pPr>
        <w:rPr>
          <w:rFonts w:asciiTheme="minorHAnsi" w:hAnsiTheme="minorHAnsi" w:cstheme="minorHAnsi"/>
          <w:sz w:val="22"/>
          <w:szCs w:val="22"/>
        </w:rPr>
      </w:pPr>
    </w:p>
    <w:p w14:paraId="09F0A57C" w14:textId="77777777" w:rsidR="00A97A81" w:rsidRPr="005942C4" w:rsidRDefault="00A97A81" w:rsidP="00A97A81">
      <w:pPr>
        <w:jc w:val="both"/>
        <w:rPr>
          <w:rFonts w:asciiTheme="minorHAnsi" w:hAnsiTheme="minorHAnsi" w:cstheme="minorHAnsi"/>
          <w:b/>
          <w:sz w:val="22"/>
          <w:szCs w:val="22"/>
        </w:rPr>
      </w:pPr>
    </w:p>
    <w:p w14:paraId="70094E0D" w14:textId="77777777" w:rsidR="00A97A81" w:rsidRPr="005942C4" w:rsidRDefault="00A97A81" w:rsidP="00A97A81">
      <w:pPr>
        <w:ind w:firstLine="3240"/>
        <w:rPr>
          <w:rFonts w:asciiTheme="minorHAnsi" w:hAnsiTheme="minorHAnsi" w:cstheme="minorHAnsi"/>
          <w:sz w:val="22"/>
          <w:szCs w:val="22"/>
        </w:rPr>
      </w:pPr>
      <w:r w:rsidRPr="005942C4">
        <w:rPr>
          <w:rFonts w:asciiTheme="minorHAnsi" w:hAnsiTheme="minorHAnsi" w:cstheme="minorHAnsi"/>
          <w:sz w:val="22"/>
          <w:szCs w:val="22"/>
        </w:rPr>
        <w:tab/>
      </w:r>
      <w:r w:rsidRPr="005942C4">
        <w:rPr>
          <w:rFonts w:asciiTheme="minorHAnsi" w:hAnsiTheme="minorHAnsi" w:cstheme="minorHAnsi"/>
          <w:sz w:val="22"/>
          <w:szCs w:val="22"/>
        </w:rPr>
        <w:tab/>
        <w:t>M.P.</w:t>
      </w:r>
      <w:r w:rsidRPr="005942C4">
        <w:rPr>
          <w:rFonts w:asciiTheme="minorHAnsi" w:hAnsiTheme="minorHAnsi" w:cstheme="minorHAnsi"/>
          <w:sz w:val="22"/>
          <w:szCs w:val="22"/>
        </w:rPr>
        <w:tab/>
        <w:t>_____________________________________</w:t>
      </w:r>
    </w:p>
    <w:p w14:paraId="300437EB" w14:textId="3E79B502" w:rsidR="00A97A81" w:rsidRPr="005942C4" w:rsidRDefault="00A97A81" w:rsidP="00A97A81">
      <w:pPr>
        <w:ind w:firstLine="276"/>
        <w:rPr>
          <w:rFonts w:asciiTheme="minorHAnsi" w:hAnsiTheme="minorHAnsi" w:cstheme="minorHAnsi"/>
          <w:sz w:val="22"/>
          <w:szCs w:val="22"/>
        </w:rPr>
      </w:pPr>
      <w:r w:rsidRPr="005942C4">
        <w:rPr>
          <w:rFonts w:asciiTheme="minorHAnsi" w:hAnsiTheme="minorHAnsi" w:cstheme="minorHAnsi"/>
          <w:sz w:val="22"/>
          <w:szCs w:val="22"/>
        </w:rPr>
        <w:t xml:space="preserve">        </w:t>
      </w:r>
      <w:r w:rsidRPr="005942C4">
        <w:rPr>
          <w:rFonts w:asciiTheme="minorHAnsi" w:hAnsiTheme="minorHAnsi" w:cstheme="minorHAnsi"/>
          <w:sz w:val="22"/>
          <w:szCs w:val="22"/>
        </w:rPr>
        <w:tab/>
        <w:t xml:space="preserve">      </w:t>
      </w:r>
      <w:r w:rsidRPr="005942C4">
        <w:rPr>
          <w:rFonts w:asciiTheme="minorHAnsi" w:hAnsiTheme="minorHAnsi" w:cstheme="minorHAnsi"/>
          <w:sz w:val="22"/>
          <w:szCs w:val="22"/>
        </w:rPr>
        <w:tab/>
      </w:r>
      <w:r w:rsidRPr="005942C4">
        <w:rPr>
          <w:rFonts w:asciiTheme="minorHAnsi" w:hAnsiTheme="minorHAnsi" w:cstheme="minorHAnsi"/>
          <w:sz w:val="22"/>
          <w:szCs w:val="22"/>
        </w:rPr>
        <w:tab/>
        <w:t xml:space="preserve">                                                                                      (potpis ponuditelja)</w:t>
      </w:r>
    </w:p>
    <w:p w14:paraId="3733DE57" w14:textId="77777777" w:rsidR="00C150E7" w:rsidRDefault="00C150E7" w:rsidP="002F37F8">
      <w:pPr>
        <w:rPr>
          <w:rFonts w:asciiTheme="minorHAnsi" w:hAnsiTheme="minorHAnsi" w:cstheme="minorHAnsi"/>
          <w:sz w:val="22"/>
          <w:szCs w:val="22"/>
        </w:rPr>
      </w:pPr>
    </w:p>
    <w:p w14:paraId="0E3B9E95" w14:textId="77777777" w:rsidR="00C150E7" w:rsidRDefault="00C150E7" w:rsidP="002F37F8">
      <w:pPr>
        <w:rPr>
          <w:rFonts w:asciiTheme="minorHAnsi" w:hAnsiTheme="minorHAnsi" w:cstheme="minorHAnsi"/>
          <w:sz w:val="22"/>
          <w:szCs w:val="22"/>
        </w:rPr>
      </w:pPr>
    </w:p>
    <w:p w14:paraId="52425F70" w14:textId="5BE57EBA" w:rsidR="002F37F8" w:rsidRPr="005942C4" w:rsidRDefault="002F37F8" w:rsidP="002F37F8">
      <w:pPr>
        <w:rPr>
          <w:rFonts w:asciiTheme="minorHAnsi" w:hAnsiTheme="minorHAnsi" w:cstheme="minorHAnsi"/>
          <w:sz w:val="22"/>
          <w:szCs w:val="22"/>
        </w:rPr>
      </w:pPr>
      <w:r w:rsidRPr="005942C4">
        <w:rPr>
          <w:rFonts w:asciiTheme="minorHAnsi" w:hAnsiTheme="minorHAnsi" w:cstheme="minorHAnsi"/>
          <w:sz w:val="22"/>
          <w:szCs w:val="22"/>
        </w:rPr>
        <w:lastRenderedPageBreak/>
        <w:t>Grad Sveti Ivan Zelina</w:t>
      </w:r>
    </w:p>
    <w:p w14:paraId="5754309D" w14:textId="77777777" w:rsidR="002F37F8" w:rsidRPr="005942C4" w:rsidRDefault="002F37F8" w:rsidP="002F37F8">
      <w:pPr>
        <w:rPr>
          <w:rFonts w:asciiTheme="minorHAnsi" w:hAnsiTheme="minorHAnsi" w:cstheme="minorHAnsi"/>
          <w:sz w:val="22"/>
          <w:szCs w:val="22"/>
        </w:rPr>
      </w:pPr>
      <w:r w:rsidRPr="005942C4">
        <w:rPr>
          <w:rFonts w:asciiTheme="minorHAnsi" w:hAnsiTheme="minorHAnsi" w:cstheme="minorHAnsi"/>
          <w:sz w:val="22"/>
          <w:szCs w:val="22"/>
        </w:rPr>
        <w:t>Trg Ante Starčevića 12</w:t>
      </w:r>
    </w:p>
    <w:p w14:paraId="53D9EA93" w14:textId="77777777" w:rsidR="002F37F8" w:rsidRPr="005942C4" w:rsidRDefault="002F37F8" w:rsidP="002F37F8">
      <w:pPr>
        <w:rPr>
          <w:rFonts w:asciiTheme="minorHAnsi" w:hAnsiTheme="minorHAnsi" w:cstheme="minorHAnsi"/>
          <w:sz w:val="22"/>
          <w:szCs w:val="22"/>
        </w:rPr>
      </w:pPr>
      <w:r w:rsidRPr="005942C4">
        <w:rPr>
          <w:rFonts w:asciiTheme="minorHAnsi" w:hAnsiTheme="minorHAnsi" w:cstheme="minorHAnsi"/>
          <w:sz w:val="22"/>
          <w:szCs w:val="22"/>
        </w:rPr>
        <w:t>10 380 Sveti Ivan Zelina</w:t>
      </w:r>
    </w:p>
    <w:p w14:paraId="6A08E6B0" w14:textId="77777777" w:rsidR="002F37F8" w:rsidRPr="005942C4" w:rsidRDefault="002F37F8" w:rsidP="002F37F8">
      <w:pPr>
        <w:rPr>
          <w:rFonts w:asciiTheme="minorHAnsi" w:hAnsiTheme="minorHAnsi" w:cstheme="minorHAnsi"/>
          <w:sz w:val="22"/>
          <w:szCs w:val="22"/>
        </w:rPr>
      </w:pPr>
      <w:r w:rsidRPr="005942C4">
        <w:rPr>
          <w:rFonts w:asciiTheme="minorHAnsi" w:hAnsiTheme="minorHAnsi" w:cstheme="minorHAnsi"/>
          <w:sz w:val="22"/>
          <w:szCs w:val="22"/>
        </w:rPr>
        <w:t>OIB: 49654336134</w:t>
      </w:r>
    </w:p>
    <w:p w14:paraId="7286CD3E" w14:textId="77777777" w:rsidR="002F37F8" w:rsidRPr="005942C4" w:rsidRDefault="002F37F8" w:rsidP="002F37F8">
      <w:pPr>
        <w:rPr>
          <w:rFonts w:asciiTheme="minorHAnsi" w:hAnsiTheme="minorHAnsi" w:cstheme="minorHAnsi"/>
          <w:sz w:val="22"/>
          <w:szCs w:val="22"/>
        </w:rPr>
      </w:pPr>
    </w:p>
    <w:p w14:paraId="387CC586" w14:textId="77777777" w:rsidR="002F37F8" w:rsidRPr="005942C4" w:rsidRDefault="002F37F8" w:rsidP="002F37F8">
      <w:pPr>
        <w:rPr>
          <w:rFonts w:asciiTheme="minorHAnsi" w:hAnsiTheme="minorHAnsi" w:cstheme="minorHAnsi"/>
          <w:sz w:val="22"/>
          <w:szCs w:val="22"/>
        </w:rPr>
      </w:pPr>
    </w:p>
    <w:p w14:paraId="25B28537" w14:textId="77777777" w:rsidR="002F37F8" w:rsidRPr="005942C4" w:rsidRDefault="002F37F8" w:rsidP="002F37F8">
      <w:pPr>
        <w:rPr>
          <w:rFonts w:asciiTheme="minorHAnsi" w:hAnsiTheme="minorHAnsi" w:cstheme="minorHAnsi"/>
          <w:sz w:val="22"/>
          <w:szCs w:val="22"/>
        </w:rPr>
      </w:pPr>
    </w:p>
    <w:p w14:paraId="4CAD5929" w14:textId="77777777" w:rsidR="002F37F8" w:rsidRPr="005942C4" w:rsidRDefault="002F37F8" w:rsidP="002F37F8">
      <w:pPr>
        <w:jc w:val="center"/>
        <w:rPr>
          <w:rFonts w:asciiTheme="minorHAnsi" w:hAnsiTheme="minorHAnsi" w:cstheme="minorHAnsi"/>
          <w:b/>
          <w:sz w:val="22"/>
          <w:szCs w:val="22"/>
        </w:rPr>
      </w:pPr>
      <w:r w:rsidRPr="005942C4">
        <w:rPr>
          <w:rFonts w:asciiTheme="minorHAnsi" w:hAnsiTheme="minorHAnsi" w:cstheme="minorHAnsi"/>
          <w:b/>
          <w:sz w:val="22"/>
          <w:szCs w:val="22"/>
        </w:rPr>
        <w:t>TROŠKOVNIK</w:t>
      </w:r>
    </w:p>
    <w:p w14:paraId="5B3CDD52" w14:textId="5B93C1BD" w:rsidR="002F37F8" w:rsidRPr="005942C4" w:rsidRDefault="006D6E27" w:rsidP="006D6E27">
      <w:pPr>
        <w:jc w:val="center"/>
        <w:rPr>
          <w:rFonts w:asciiTheme="minorHAnsi" w:hAnsiTheme="minorHAnsi" w:cstheme="minorHAnsi"/>
          <w:b/>
          <w:sz w:val="22"/>
          <w:szCs w:val="22"/>
        </w:rPr>
      </w:pPr>
      <w:r w:rsidRPr="006D6E27">
        <w:rPr>
          <w:rFonts w:asciiTheme="minorHAnsi" w:hAnsiTheme="minorHAnsi" w:cstheme="minorHAnsi"/>
          <w:b/>
          <w:sz w:val="22"/>
          <w:szCs w:val="22"/>
        </w:rPr>
        <w:t>Uređaji – komplet opreme za automatsku identifikaciju spremnika za odvojeno sakupljanje otpada za ugradnju na komunalna vozila</w:t>
      </w:r>
    </w:p>
    <w:p w14:paraId="49038C06" w14:textId="77777777" w:rsidR="002F37F8" w:rsidRPr="005942C4" w:rsidRDefault="002F37F8" w:rsidP="002F37F8">
      <w:pPr>
        <w:jc w:val="center"/>
        <w:rPr>
          <w:rFonts w:asciiTheme="minorHAnsi" w:hAnsiTheme="minorHAnsi" w:cstheme="minorHAnsi"/>
          <w:b/>
          <w:sz w:val="22"/>
          <w:szCs w:val="22"/>
        </w:rPr>
      </w:pPr>
    </w:p>
    <w:p w14:paraId="281F97F9" w14:textId="77777777" w:rsidR="002F37F8" w:rsidRPr="005942C4" w:rsidRDefault="002F37F8" w:rsidP="002F37F8">
      <w:pPr>
        <w:jc w:val="center"/>
        <w:rPr>
          <w:rFonts w:asciiTheme="minorHAnsi" w:hAnsiTheme="minorHAnsi" w:cstheme="minorHAnsi"/>
          <w:b/>
          <w:sz w:val="22"/>
          <w:szCs w:val="22"/>
        </w:rPr>
      </w:pPr>
    </w:p>
    <w:tbl>
      <w:tblPr>
        <w:tblStyle w:val="Reetkatablice"/>
        <w:tblW w:w="9915" w:type="dxa"/>
        <w:tblInd w:w="0" w:type="dxa"/>
        <w:tblLayout w:type="fixed"/>
        <w:tblLook w:val="04A0" w:firstRow="1" w:lastRow="0" w:firstColumn="1" w:lastColumn="0" w:noHBand="0" w:noVBand="1"/>
      </w:tblPr>
      <w:tblGrid>
        <w:gridCol w:w="703"/>
        <w:gridCol w:w="3826"/>
        <w:gridCol w:w="1134"/>
        <w:gridCol w:w="995"/>
        <w:gridCol w:w="1557"/>
        <w:gridCol w:w="1700"/>
      </w:tblGrid>
      <w:tr w:rsidR="005942C4" w:rsidRPr="005942C4" w14:paraId="0C3C8477" w14:textId="77777777" w:rsidTr="00250BCD">
        <w:trPr>
          <w:trHeight w:val="470"/>
        </w:trPr>
        <w:tc>
          <w:tcPr>
            <w:tcW w:w="703" w:type="dxa"/>
            <w:tcBorders>
              <w:top w:val="single" w:sz="4" w:space="0" w:color="auto"/>
              <w:left w:val="single" w:sz="4" w:space="0" w:color="auto"/>
              <w:bottom w:val="single" w:sz="4" w:space="0" w:color="auto"/>
              <w:right w:val="single" w:sz="4" w:space="0" w:color="auto"/>
            </w:tcBorders>
            <w:vAlign w:val="center"/>
            <w:hideMark/>
          </w:tcPr>
          <w:p w14:paraId="5F160478" w14:textId="77777777" w:rsidR="002F37F8" w:rsidRPr="005942C4" w:rsidRDefault="002F37F8" w:rsidP="00250BCD">
            <w:pPr>
              <w:jc w:val="center"/>
              <w:rPr>
                <w:rFonts w:asciiTheme="minorHAnsi" w:hAnsiTheme="minorHAnsi" w:cstheme="minorHAnsi"/>
                <w:sz w:val="22"/>
                <w:szCs w:val="22"/>
                <w:lang w:eastAsia="en-US"/>
              </w:rPr>
            </w:pPr>
            <w:r w:rsidRPr="005942C4">
              <w:rPr>
                <w:rFonts w:asciiTheme="minorHAnsi" w:hAnsiTheme="minorHAnsi" w:cstheme="minorHAnsi"/>
                <w:lang w:eastAsia="en-US"/>
              </w:rPr>
              <w:t>Red. Br.</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AB667B4"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 xml:space="preserve">Opis /specifikacija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544BF"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Jedinična mjera</w:t>
            </w:r>
          </w:p>
        </w:tc>
        <w:tc>
          <w:tcPr>
            <w:tcW w:w="995" w:type="dxa"/>
            <w:tcBorders>
              <w:top w:val="single" w:sz="4" w:space="0" w:color="auto"/>
              <w:left w:val="single" w:sz="4" w:space="0" w:color="auto"/>
              <w:bottom w:val="single" w:sz="4" w:space="0" w:color="auto"/>
              <w:right w:val="single" w:sz="4" w:space="0" w:color="auto"/>
            </w:tcBorders>
            <w:vAlign w:val="center"/>
          </w:tcPr>
          <w:p w14:paraId="2F1B43DB"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Količina</w:t>
            </w:r>
          </w:p>
          <w:p w14:paraId="4406F4C3" w14:textId="77777777" w:rsidR="002F37F8" w:rsidRPr="005942C4" w:rsidRDefault="002F37F8" w:rsidP="00250BCD">
            <w:pPr>
              <w:jc w:val="center"/>
              <w:rPr>
                <w:rFonts w:asciiTheme="minorHAnsi" w:hAnsiTheme="minorHAnsi" w:cstheme="minorHAnsi"/>
                <w:lang w:eastAsia="en-US"/>
              </w:rPr>
            </w:pPr>
          </w:p>
        </w:tc>
        <w:tc>
          <w:tcPr>
            <w:tcW w:w="1557" w:type="dxa"/>
            <w:tcBorders>
              <w:top w:val="single" w:sz="4" w:space="0" w:color="auto"/>
              <w:left w:val="single" w:sz="4" w:space="0" w:color="auto"/>
              <w:bottom w:val="single" w:sz="4" w:space="0" w:color="auto"/>
              <w:right w:val="single" w:sz="4" w:space="0" w:color="auto"/>
            </w:tcBorders>
            <w:hideMark/>
          </w:tcPr>
          <w:p w14:paraId="59E8AC43"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 xml:space="preserve">Jedinična cijena </w:t>
            </w:r>
          </w:p>
          <w:p w14:paraId="4E2574DC"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(bez PDV-a)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E00F2B1"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Ukupno</w:t>
            </w:r>
          </w:p>
          <w:p w14:paraId="556B30D0"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(bez PDV-a)</w:t>
            </w:r>
          </w:p>
        </w:tc>
      </w:tr>
      <w:tr w:rsidR="005942C4" w:rsidRPr="005942C4" w14:paraId="24EF5D67" w14:textId="77777777" w:rsidTr="00250BCD">
        <w:trPr>
          <w:trHeight w:val="470"/>
        </w:trPr>
        <w:tc>
          <w:tcPr>
            <w:tcW w:w="703" w:type="dxa"/>
            <w:tcBorders>
              <w:top w:val="single" w:sz="4" w:space="0" w:color="auto"/>
              <w:left w:val="single" w:sz="4" w:space="0" w:color="auto"/>
              <w:bottom w:val="single" w:sz="4" w:space="0" w:color="auto"/>
              <w:right w:val="single" w:sz="4" w:space="0" w:color="auto"/>
            </w:tcBorders>
            <w:vAlign w:val="center"/>
            <w:hideMark/>
          </w:tcPr>
          <w:p w14:paraId="08B28819" w14:textId="77777777" w:rsidR="002F37F8" w:rsidRPr="005942C4" w:rsidRDefault="002F37F8" w:rsidP="00250BCD">
            <w:pPr>
              <w:jc w:val="center"/>
              <w:rPr>
                <w:rFonts w:asciiTheme="minorHAnsi" w:hAnsiTheme="minorHAnsi" w:cstheme="minorHAnsi"/>
                <w:lang w:eastAsia="en-US"/>
              </w:rPr>
            </w:pPr>
            <w:r w:rsidRPr="005942C4">
              <w:rPr>
                <w:rFonts w:asciiTheme="minorHAnsi" w:hAnsiTheme="minorHAnsi" w:cstheme="minorHAnsi"/>
                <w:lang w:eastAsia="en-US"/>
              </w:rPr>
              <w:t>1.</w:t>
            </w:r>
          </w:p>
        </w:tc>
        <w:tc>
          <w:tcPr>
            <w:tcW w:w="3826" w:type="dxa"/>
            <w:tcBorders>
              <w:top w:val="single" w:sz="4" w:space="0" w:color="auto"/>
              <w:left w:val="single" w:sz="4" w:space="0" w:color="auto"/>
              <w:bottom w:val="single" w:sz="4" w:space="0" w:color="auto"/>
              <w:right w:val="single" w:sz="4" w:space="0" w:color="auto"/>
            </w:tcBorders>
            <w:vAlign w:val="center"/>
            <w:hideMark/>
          </w:tcPr>
          <w:p w14:paraId="3DAFE088" w14:textId="40C39070" w:rsidR="00465C13" w:rsidRPr="009D1E87" w:rsidRDefault="002F37F8" w:rsidP="00465C13">
            <w:pPr>
              <w:rPr>
                <w:rFonts w:asciiTheme="minorHAnsi" w:hAnsiTheme="minorHAnsi" w:cstheme="minorHAnsi"/>
              </w:rPr>
            </w:pPr>
            <w:r w:rsidRPr="009D1E87">
              <w:rPr>
                <w:rFonts w:asciiTheme="minorHAnsi" w:hAnsiTheme="minorHAnsi" w:cstheme="minorHAnsi"/>
              </w:rPr>
              <w:t>Dobava</w:t>
            </w:r>
            <w:r w:rsidR="00465C13" w:rsidRPr="009D1E87">
              <w:rPr>
                <w:rFonts w:asciiTheme="minorHAnsi" w:hAnsiTheme="minorHAnsi" w:cstheme="minorHAnsi"/>
              </w:rPr>
              <w:t xml:space="preserve"> </w:t>
            </w:r>
            <w:r w:rsidRPr="009D1E87">
              <w:rPr>
                <w:rFonts w:asciiTheme="minorHAnsi" w:hAnsiTheme="minorHAnsi" w:cstheme="minorHAnsi"/>
              </w:rPr>
              <w:t xml:space="preserve">i ugradnja </w:t>
            </w:r>
            <w:r w:rsidR="00C1510E" w:rsidRPr="009D1E87">
              <w:rPr>
                <w:rFonts w:asciiTheme="minorHAnsi" w:hAnsiTheme="minorHAnsi" w:cstheme="minorHAnsi"/>
              </w:rPr>
              <w:t>u</w:t>
            </w:r>
            <w:r w:rsidR="00465C13" w:rsidRPr="009D1E87">
              <w:rPr>
                <w:rFonts w:asciiTheme="minorHAnsi" w:hAnsiTheme="minorHAnsi" w:cstheme="minorHAnsi"/>
              </w:rPr>
              <w:t xml:space="preserve">ređaja – </w:t>
            </w:r>
            <w:r w:rsidR="00A6659F" w:rsidRPr="009D1E87">
              <w:rPr>
                <w:rFonts w:asciiTheme="minorHAnsi" w:hAnsiTheme="minorHAnsi" w:cstheme="minorHAnsi"/>
              </w:rPr>
              <w:t>Kompleta opreme za automatsku identifikaciju RFID transpondera ugrađenih u posude i kontejnere pri sakupljanju otpada koji se instalira na kamion smećar i sastoji se od slijedećih komponenti:</w:t>
            </w:r>
          </w:p>
          <w:p w14:paraId="298902B6" w14:textId="3E294354" w:rsidR="00270F36" w:rsidRPr="009D1E87" w:rsidRDefault="00D762AE" w:rsidP="007E7413">
            <w:pPr>
              <w:pStyle w:val="Odlomakpopisa"/>
              <w:numPr>
                <w:ilvl w:val="0"/>
                <w:numId w:val="12"/>
              </w:numPr>
              <w:rPr>
                <w:rFonts w:asciiTheme="minorHAnsi" w:hAnsiTheme="minorHAnsi" w:cstheme="minorHAnsi"/>
              </w:rPr>
            </w:pPr>
            <w:r w:rsidRPr="009D1E87">
              <w:rPr>
                <w:rFonts w:asciiTheme="minorHAnsi" w:hAnsiTheme="minorHAnsi" w:cstheme="minorHAnsi"/>
              </w:rPr>
              <w:t>Centralno računalo s instaliranim softverom</w:t>
            </w:r>
            <w:r w:rsidR="00B053B9">
              <w:rPr>
                <w:rFonts w:asciiTheme="minorHAnsi" w:hAnsiTheme="minorHAnsi" w:cstheme="minorHAnsi"/>
              </w:rPr>
              <w:t xml:space="preserve"> -</w:t>
            </w:r>
            <w:r w:rsidRPr="009D1E87">
              <w:rPr>
                <w:rFonts w:asciiTheme="minorHAnsi" w:hAnsiTheme="minorHAnsi" w:cstheme="minorHAnsi"/>
              </w:rPr>
              <w:t xml:space="preserve"> ugrađuje se u kabinu vozila a služi za upravljanje radom ostalih komponenti, prikaz, pohranu, obradu i prijenos svih podataka</w:t>
            </w:r>
            <w:r w:rsidR="00B053B9">
              <w:rPr>
                <w:rFonts w:asciiTheme="minorHAnsi" w:hAnsiTheme="minorHAnsi" w:cstheme="minorHAnsi"/>
              </w:rPr>
              <w:t xml:space="preserve"> – 1 kom</w:t>
            </w:r>
          </w:p>
          <w:p w14:paraId="71F4DB2B" w14:textId="01A36B2B" w:rsidR="00D762AE" w:rsidRPr="008E5211" w:rsidRDefault="00D762AE" w:rsidP="007E7413">
            <w:pPr>
              <w:pStyle w:val="Odlomakpopisa"/>
              <w:numPr>
                <w:ilvl w:val="0"/>
                <w:numId w:val="12"/>
              </w:numPr>
              <w:rPr>
                <w:rFonts w:asciiTheme="minorHAnsi" w:hAnsiTheme="minorHAnsi" w:cstheme="minorHAnsi"/>
              </w:rPr>
            </w:pPr>
            <w:r w:rsidRPr="008E5211">
              <w:rPr>
                <w:rFonts w:ascii="Calibri" w:eastAsia="Calibri" w:hAnsi="Calibri" w:cs="Calibri"/>
              </w:rPr>
              <w:t>Upravljačka jedinica za spajanje i upravljanje radom perifernih komponenti (RFID antena, svjetlosne i zvučne signalizacije, tipkala za prijavu nepravilnosti, senzora)</w:t>
            </w:r>
            <w:r w:rsidR="00B053B9" w:rsidRPr="008E5211">
              <w:rPr>
                <w:rFonts w:ascii="Calibri" w:eastAsia="Calibri" w:hAnsi="Calibri" w:cs="Calibri"/>
              </w:rPr>
              <w:t xml:space="preserve"> – 1 kom</w:t>
            </w:r>
          </w:p>
          <w:p w14:paraId="4686AA12" w14:textId="3A57330B" w:rsidR="00D762AE" w:rsidRPr="009D1E87" w:rsidRDefault="00D762AE" w:rsidP="007E7413">
            <w:pPr>
              <w:pStyle w:val="Odlomakpopisa"/>
              <w:numPr>
                <w:ilvl w:val="0"/>
                <w:numId w:val="12"/>
              </w:numPr>
              <w:rPr>
                <w:rFonts w:asciiTheme="minorHAnsi" w:hAnsiTheme="minorHAnsi" w:cstheme="minorHAnsi"/>
              </w:rPr>
            </w:pPr>
            <w:r w:rsidRPr="009D1E87">
              <w:rPr>
                <w:rFonts w:asciiTheme="minorHAnsi" w:hAnsiTheme="minorHAnsi" w:cstheme="minorHAnsi"/>
              </w:rPr>
              <w:t>RFID antene za automatsko očitavanje RFID transpondera u posudama i kontejnerima</w:t>
            </w:r>
            <w:r w:rsidR="00B053B9">
              <w:rPr>
                <w:rFonts w:asciiTheme="minorHAnsi" w:hAnsiTheme="minorHAnsi" w:cstheme="minorHAnsi"/>
              </w:rPr>
              <w:t xml:space="preserve"> – 3 kom</w:t>
            </w:r>
          </w:p>
          <w:p w14:paraId="5F291237" w14:textId="4C0A3D95" w:rsidR="00D762AE" w:rsidRPr="009D1E87" w:rsidRDefault="00D762AE" w:rsidP="007E7413">
            <w:pPr>
              <w:pStyle w:val="Odlomakpopisa"/>
              <w:numPr>
                <w:ilvl w:val="0"/>
                <w:numId w:val="12"/>
              </w:numPr>
              <w:rPr>
                <w:rFonts w:asciiTheme="minorHAnsi" w:hAnsiTheme="minorHAnsi" w:cstheme="minorHAnsi"/>
              </w:rPr>
            </w:pPr>
            <w:r w:rsidRPr="009D1E87">
              <w:rPr>
                <w:rFonts w:asciiTheme="minorHAnsi" w:hAnsiTheme="minorHAnsi" w:cstheme="minorHAnsi"/>
              </w:rPr>
              <w:t xml:space="preserve">Senzori za praćenje radnih procesa i potvrdu pražnjenja  - </w:t>
            </w:r>
            <w:r w:rsidR="008E5211">
              <w:rPr>
                <w:rFonts w:asciiTheme="minorHAnsi" w:hAnsiTheme="minorHAnsi" w:cstheme="minorHAnsi"/>
              </w:rPr>
              <w:t>min. 3</w:t>
            </w:r>
            <w:r w:rsidRPr="009D1E87">
              <w:rPr>
                <w:rFonts w:asciiTheme="minorHAnsi" w:hAnsiTheme="minorHAnsi" w:cstheme="minorHAnsi"/>
              </w:rPr>
              <w:t xml:space="preserve"> kom</w:t>
            </w:r>
          </w:p>
          <w:p w14:paraId="53867E97" w14:textId="30519990" w:rsidR="00D762AE" w:rsidRPr="009D1E87" w:rsidRDefault="002600C9" w:rsidP="007E7413">
            <w:pPr>
              <w:pStyle w:val="Odlomakpopisa"/>
              <w:numPr>
                <w:ilvl w:val="0"/>
                <w:numId w:val="12"/>
              </w:numPr>
              <w:rPr>
                <w:rFonts w:asciiTheme="minorHAnsi" w:hAnsiTheme="minorHAnsi" w:cstheme="minorHAnsi"/>
              </w:rPr>
            </w:pPr>
            <w:r w:rsidRPr="009D1E87">
              <w:rPr>
                <w:rFonts w:asciiTheme="minorHAnsi" w:hAnsiTheme="minorHAnsi" w:cstheme="minorHAnsi"/>
              </w:rPr>
              <w:t>Svjetlosna i zvučna signalizacija  za praćenje svih procesa i informiranje djelatnika odgovarajućim audio-vizualnim signalima</w:t>
            </w:r>
            <w:r w:rsidR="00383860">
              <w:rPr>
                <w:rFonts w:asciiTheme="minorHAnsi" w:hAnsiTheme="minorHAnsi" w:cstheme="minorHAnsi"/>
              </w:rPr>
              <w:t xml:space="preserve"> – </w:t>
            </w:r>
            <w:r w:rsidR="008E5211">
              <w:rPr>
                <w:rFonts w:asciiTheme="minorHAnsi" w:hAnsiTheme="minorHAnsi" w:cstheme="minorHAnsi"/>
              </w:rPr>
              <w:t xml:space="preserve">min. </w:t>
            </w:r>
            <w:r w:rsidR="00383860">
              <w:rPr>
                <w:rFonts w:asciiTheme="minorHAnsi" w:hAnsiTheme="minorHAnsi" w:cstheme="minorHAnsi"/>
              </w:rPr>
              <w:t>3 kom</w:t>
            </w:r>
          </w:p>
          <w:p w14:paraId="6327FAE3" w14:textId="6AF67C9B" w:rsidR="002600C9" w:rsidRPr="009D1E87" w:rsidRDefault="002600C9" w:rsidP="007E7413">
            <w:pPr>
              <w:pStyle w:val="Odlomakpopisa"/>
              <w:numPr>
                <w:ilvl w:val="0"/>
                <w:numId w:val="12"/>
              </w:numPr>
              <w:rPr>
                <w:rFonts w:asciiTheme="minorHAnsi" w:hAnsiTheme="minorHAnsi" w:cstheme="minorHAnsi"/>
              </w:rPr>
            </w:pPr>
            <w:r w:rsidRPr="009D1E87">
              <w:rPr>
                <w:rFonts w:asciiTheme="minorHAnsi" w:hAnsiTheme="minorHAnsi" w:cstheme="minorHAnsi"/>
              </w:rPr>
              <w:t>Tipkala za elektronsku prijavu nepravilnosti i događaja kod odlaganja otpada – min. 2 kom.</w:t>
            </w:r>
          </w:p>
          <w:p w14:paraId="0D1727DE" w14:textId="6617560C" w:rsidR="002600C9" w:rsidRPr="009D1E87" w:rsidRDefault="002600C9" w:rsidP="007E7413">
            <w:pPr>
              <w:pStyle w:val="Odlomakpopisa"/>
              <w:numPr>
                <w:ilvl w:val="0"/>
                <w:numId w:val="12"/>
              </w:numPr>
              <w:rPr>
                <w:rFonts w:asciiTheme="minorHAnsi" w:hAnsiTheme="minorHAnsi" w:cstheme="minorHAnsi"/>
              </w:rPr>
            </w:pPr>
            <w:r w:rsidRPr="009D1E87">
              <w:rPr>
                <w:rFonts w:asciiTheme="minorHAnsi" w:hAnsiTheme="minorHAnsi" w:cstheme="minorHAnsi"/>
              </w:rPr>
              <w:t>RFID identifikacijska kartica za prijavu vozača</w:t>
            </w:r>
            <w:r w:rsidR="00383860">
              <w:rPr>
                <w:rFonts w:asciiTheme="minorHAnsi" w:hAnsiTheme="minorHAnsi" w:cstheme="minorHAnsi"/>
              </w:rPr>
              <w:t xml:space="preserve"> </w:t>
            </w:r>
            <w:r w:rsidR="008E5211">
              <w:rPr>
                <w:rFonts w:asciiTheme="minorHAnsi" w:hAnsiTheme="minorHAnsi" w:cstheme="minorHAnsi"/>
              </w:rPr>
              <w:t xml:space="preserve">- </w:t>
            </w:r>
            <w:r w:rsidR="00383860">
              <w:rPr>
                <w:rFonts w:asciiTheme="minorHAnsi" w:hAnsiTheme="minorHAnsi" w:cstheme="minorHAnsi"/>
              </w:rPr>
              <w:t>min. 1 kom</w:t>
            </w:r>
          </w:p>
          <w:p w14:paraId="3E43DE30" w14:textId="5BA9EFDB" w:rsidR="002600C9" w:rsidRPr="009D1E87" w:rsidRDefault="002600C9" w:rsidP="007E7413">
            <w:pPr>
              <w:pStyle w:val="Odlomakpopisa"/>
              <w:numPr>
                <w:ilvl w:val="0"/>
                <w:numId w:val="12"/>
              </w:numPr>
              <w:rPr>
                <w:rFonts w:asciiTheme="minorHAnsi" w:hAnsiTheme="minorHAnsi" w:cstheme="minorHAnsi"/>
              </w:rPr>
            </w:pPr>
            <w:r w:rsidRPr="009D1E87">
              <w:rPr>
                <w:rFonts w:asciiTheme="minorHAnsi" w:hAnsiTheme="minorHAnsi" w:cstheme="minorHAnsi"/>
              </w:rPr>
              <w:t>Garancija na sve komponente u kompletu opreme min. 12 mjeseci</w:t>
            </w:r>
          </w:p>
          <w:p w14:paraId="749ADE4B" w14:textId="46EA4ED5" w:rsidR="002F37F8" w:rsidRDefault="002600C9" w:rsidP="00250BCD">
            <w:pPr>
              <w:pStyle w:val="Odlomakpopisa"/>
              <w:numPr>
                <w:ilvl w:val="0"/>
                <w:numId w:val="12"/>
              </w:numPr>
              <w:rPr>
                <w:rFonts w:asciiTheme="minorHAnsi" w:hAnsiTheme="minorHAnsi" w:cstheme="minorHAnsi"/>
              </w:rPr>
            </w:pPr>
            <w:r w:rsidRPr="009D1E87">
              <w:rPr>
                <w:rFonts w:asciiTheme="minorHAnsi" w:hAnsiTheme="minorHAnsi" w:cstheme="minorHAnsi"/>
              </w:rPr>
              <w:t>Programska aplikacija za obradu, administraciju i prikaz podataka – licenca za korištenje i održavanje u trajanju od 24 mjeseca</w:t>
            </w:r>
            <w:r w:rsidR="00383860">
              <w:rPr>
                <w:rFonts w:asciiTheme="minorHAnsi" w:hAnsiTheme="minorHAnsi" w:cstheme="minorHAnsi"/>
              </w:rPr>
              <w:t xml:space="preserve"> – 1 kom</w:t>
            </w:r>
          </w:p>
          <w:p w14:paraId="441BE9C5" w14:textId="7E203A3B" w:rsidR="00383860" w:rsidRPr="00383860" w:rsidRDefault="00383860" w:rsidP="00250BCD">
            <w:pPr>
              <w:pStyle w:val="Odlomakpopisa"/>
              <w:numPr>
                <w:ilvl w:val="0"/>
                <w:numId w:val="12"/>
              </w:numPr>
              <w:rPr>
                <w:rFonts w:asciiTheme="minorHAnsi" w:hAnsiTheme="minorHAnsi" w:cstheme="minorHAnsi"/>
              </w:rPr>
            </w:pPr>
            <w:r>
              <w:rPr>
                <w:rFonts w:asciiTheme="minorHAnsi" w:hAnsiTheme="minorHAnsi" w:cstheme="minorHAnsi"/>
              </w:rPr>
              <w:t>Naknada za brzi odaziv na servis (24 sata)za period u trajanju od 2 godine – 1 kom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E3F75D" w14:textId="70648D1B" w:rsidR="002F37F8" w:rsidRPr="005942C4" w:rsidRDefault="00382DC5" w:rsidP="00250BCD">
            <w:pPr>
              <w:jc w:val="center"/>
              <w:rPr>
                <w:rFonts w:asciiTheme="minorHAnsi" w:hAnsiTheme="minorHAnsi" w:cstheme="minorHAnsi"/>
                <w:lang w:eastAsia="en-US"/>
              </w:rPr>
            </w:pPr>
            <w:r>
              <w:rPr>
                <w:rFonts w:asciiTheme="minorHAnsi" w:hAnsiTheme="minorHAnsi" w:cstheme="minorHAnsi"/>
                <w:lang w:eastAsia="en-US"/>
              </w:rPr>
              <w:t>kom</w:t>
            </w:r>
          </w:p>
        </w:tc>
        <w:tc>
          <w:tcPr>
            <w:tcW w:w="995" w:type="dxa"/>
            <w:tcBorders>
              <w:top w:val="single" w:sz="4" w:space="0" w:color="auto"/>
              <w:left w:val="single" w:sz="4" w:space="0" w:color="auto"/>
              <w:bottom w:val="single" w:sz="4" w:space="0" w:color="auto"/>
              <w:right w:val="single" w:sz="4" w:space="0" w:color="auto"/>
            </w:tcBorders>
            <w:vAlign w:val="center"/>
          </w:tcPr>
          <w:p w14:paraId="2D95B1F5" w14:textId="268B1068" w:rsidR="002F37F8" w:rsidRPr="005942C4" w:rsidRDefault="00382DC5" w:rsidP="00250BCD">
            <w:pPr>
              <w:jc w:val="center"/>
              <w:rPr>
                <w:rFonts w:asciiTheme="minorHAnsi" w:hAnsiTheme="minorHAnsi" w:cstheme="minorHAnsi"/>
                <w:lang w:eastAsia="en-US"/>
              </w:rPr>
            </w:pPr>
            <w:r>
              <w:rPr>
                <w:rFonts w:asciiTheme="minorHAnsi" w:hAnsiTheme="minorHAnsi" w:cstheme="minorHAnsi"/>
                <w:lang w:eastAsia="en-US"/>
              </w:rPr>
              <w:t>1</w:t>
            </w:r>
          </w:p>
        </w:tc>
        <w:tc>
          <w:tcPr>
            <w:tcW w:w="1557" w:type="dxa"/>
            <w:tcBorders>
              <w:top w:val="single" w:sz="4" w:space="0" w:color="auto"/>
              <w:left w:val="single" w:sz="4" w:space="0" w:color="auto"/>
              <w:bottom w:val="single" w:sz="4" w:space="0" w:color="auto"/>
              <w:right w:val="single" w:sz="4" w:space="0" w:color="auto"/>
            </w:tcBorders>
            <w:vAlign w:val="center"/>
          </w:tcPr>
          <w:p w14:paraId="62D8D18E" w14:textId="77777777" w:rsidR="002F37F8" w:rsidRPr="005942C4" w:rsidRDefault="002F37F8" w:rsidP="00250BCD">
            <w:pPr>
              <w:jc w:val="right"/>
              <w:rPr>
                <w:rFonts w:asciiTheme="minorHAnsi" w:hAnsiTheme="minorHAnsi" w:cstheme="minorHAnsi"/>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14:paraId="32EC0E5A" w14:textId="77777777" w:rsidR="002F37F8" w:rsidRPr="005942C4" w:rsidRDefault="002F37F8" w:rsidP="00250BCD">
            <w:pPr>
              <w:jc w:val="right"/>
              <w:rPr>
                <w:rFonts w:asciiTheme="minorHAnsi" w:hAnsiTheme="minorHAnsi" w:cstheme="minorHAnsi"/>
                <w:lang w:eastAsia="en-US"/>
              </w:rPr>
            </w:pPr>
          </w:p>
        </w:tc>
      </w:tr>
      <w:tr w:rsidR="005942C4" w:rsidRPr="005942C4" w14:paraId="2D7FB4AF" w14:textId="77777777" w:rsidTr="00250BCD">
        <w:trPr>
          <w:trHeight w:val="470"/>
        </w:trPr>
        <w:tc>
          <w:tcPr>
            <w:tcW w:w="8215" w:type="dxa"/>
            <w:gridSpan w:val="5"/>
            <w:tcBorders>
              <w:top w:val="single" w:sz="4" w:space="0" w:color="auto"/>
              <w:left w:val="single" w:sz="4" w:space="0" w:color="auto"/>
              <w:bottom w:val="single" w:sz="4" w:space="0" w:color="auto"/>
              <w:right w:val="single" w:sz="4" w:space="0" w:color="auto"/>
            </w:tcBorders>
            <w:vAlign w:val="center"/>
            <w:hideMark/>
          </w:tcPr>
          <w:p w14:paraId="6F3C80C0" w14:textId="77777777" w:rsidR="002F37F8" w:rsidRPr="005942C4" w:rsidRDefault="002F37F8" w:rsidP="00250BCD">
            <w:pPr>
              <w:jc w:val="right"/>
              <w:rPr>
                <w:rFonts w:asciiTheme="minorHAnsi" w:hAnsiTheme="minorHAnsi" w:cstheme="minorHAnsi"/>
                <w:lang w:eastAsia="en-US"/>
              </w:rPr>
            </w:pPr>
            <w:r w:rsidRPr="005942C4">
              <w:rPr>
                <w:rFonts w:asciiTheme="minorHAnsi" w:hAnsiTheme="minorHAnsi" w:cstheme="minorHAnsi"/>
                <w:lang w:eastAsia="en-US"/>
              </w:rPr>
              <w:lastRenderedPageBreak/>
              <w:t>UKUPNO (bez PDV-a):</w:t>
            </w:r>
          </w:p>
        </w:tc>
        <w:tc>
          <w:tcPr>
            <w:tcW w:w="1700" w:type="dxa"/>
            <w:tcBorders>
              <w:top w:val="single" w:sz="4" w:space="0" w:color="auto"/>
              <w:left w:val="single" w:sz="4" w:space="0" w:color="auto"/>
              <w:bottom w:val="single" w:sz="4" w:space="0" w:color="auto"/>
              <w:right w:val="single" w:sz="4" w:space="0" w:color="auto"/>
            </w:tcBorders>
            <w:vAlign w:val="center"/>
          </w:tcPr>
          <w:p w14:paraId="7F244533" w14:textId="77777777" w:rsidR="002F37F8" w:rsidRPr="005942C4" w:rsidRDefault="002F37F8" w:rsidP="00250BCD">
            <w:pPr>
              <w:jc w:val="right"/>
              <w:rPr>
                <w:rFonts w:asciiTheme="minorHAnsi" w:hAnsiTheme="minorHAnsi" w:cstheme="minorHAnsi"/>
                <w:lang w:eastAsia="en-US"/>
              </w:rPr>
            </w:pPr>
          </w:p>
        </w:tc>
      </w:tr>
      <w:tr w:rsidR="005942C4" w:rsidRPr="005942C4" w14:paraId="4CE0E74E" w14:textId="77777777" w:rsidTr="00250BCD">
        <w:trPr>
          <w:trHeight w:val="470"/>
        </w:trPr>
        <w:tc>
          <w:tcPr>
            <w:tcW w:w="8215" w:type="dxa"/>
            <w:gridSpan w:val="5"/>
            <w:tcBorders>
              <w:top w:val="single" w:sz="4" w:space="0" w:color="auto"/>
              <w:left w:val="single" w:sz="4" w:space="0" w:color="auto"/>
              <w:bottom w:val="single" w:sz="4" w:space="0" w:color="auto"/>
              <w:right w:val="single" w:sz="4" w:space="0" w:color="auto"/>
            </w:tcBorders>
            <w:vAlign w:val="center"/>
          </w:tcPr>
          <w:p w14:paraId="17435A7E" w14:textId="77777777" w:rsidR="002F37F8" w:rsidRPr="005942C4" w:rsidRDefault="002F37F8" w:rsidP="00250BCD">
            <w:pPr>
              <w:jc w:val="right"/>
              <w:rPr>
                <w:rFonts w:asciiTheme="minorHAnsi" w:hAnsiTheme="minorHAnsi" w:cstheme="minorHAnsi"/>
                <w:lang w:eastAsia="en-US"/>
              </w:rPr>
            </w:pPr>
            <w:r w:rsidRPr="005942C4">
              <w:rPr>
                <w:rFonts w:asciiTheme="minorHAnsi" w:hAnsiTheme="minorHAnsi" w:cstheme="minorHAnsi"/>
                <w:lang w:eastAsia="en-US"/>
              </w:rPr>
              <w:t>PDV:</w:t>
            </w:r>
          </w:p>
        </w:tc>
        <w:tc>
          <w:tcPr>
            <w:tcW w:w="1700" w:type="dxa"/>
            <w:tcBorders>
              <w:top w:val="single" w:sz="4" w:space="0" w:color="auto"/>
              <w:left w:val="single" w:sz="4" w:space="0" w:color="auto"/>
              <w:bottom w:val="single" w:sz="4" w:space="0" w:color="auto"/>
              <w:right w:val="single" w:sz="4" w:space="0" w:color="auto"/>
            </w:tcBorders>
            <w:vAlign w:val="center"/>
          </w:tcPr>
          <w:p w14:paraId="0DF3611A" w14:textId="77777777" w:rsidR="002F37F8" w:rsidRPr="005942C4" w:rsidRDefault="002F37F8" w:rsidP="00250BCD">
            <w:pPr>
              <w:jc w:val="right"/>
              <w:rPr>
                <w:rFonts w:asciiTheme="minorHAnsi" w:hAnsiTheme="minorHAnsi" w:cstheme="minorHAnsi"/>
                <w:lang w:eastAsia="en-US"/>
              </w:rPr>
            </w:pPr>
          </w:p>
        </w:tc>
      </w:tr>
      <w:tr w:rsidR="005942C4" w:rsidRPr="005942C4" w14:paraId="5C5E7853" w14:textId="77777777" w:rsidTr="00250BCD">
        <w:trPr>
          <w:trHeight w:val="470"/>
        </w:trPr>
        <w:tc>
          <w:tcPr>
            <w:tcW w:w="8215" w:type="dxa"/>
            <w:gridSpan w:val="5"/>
            <w:tcBorders>
              <w:top w:val="single" w:sz="4" w:space="0" w:color="auto"/>
              <w:left w:val="single" w:sz="4" w:space="0" w:color="auto"/>
              <w:bottom w:val="single" w:sz="4" w:space="0" w:color="auto"/>
              <w:right w:val="single" w:sz="4" w:space="0" w:color="auto"/>
            </w:tcBorders>
            <w:vAlign w:val="center"/>
          </w:tcPr>
          <w:p w14:paraId="6B167266" w14:textId="77777777" w:rsidR="002F37F8" w:rsidRPr="005942C4" w:rsidRDefault="002F37F8" w:rsidP="00250BCD">
            <w:pPr>
              <w:jc w:val="right"/>
              <w:rPr>
                <w:rFonts w:asciiTheme="minorHAnsi" w:hAnsiTheme="minorHAnsi" w:cstheme="minorHAnsi"/>
                <w:lang w:eastAsia="en-US"/>
              </w:rPr>
            </w:pPr>
            <w:r w:rsidRPr="005942C4">
              <w:rPr>
                <w:rFonts w:asciiTheme="minorHAnsi" w:hAnsiTheme="minorHAnsi" w:cstheme="minorHAnsi"/>
                <w:lang w:eastAsia="en-US"/>
              </w:rPr>
              <w:t>SVEUKUPNO:</w:t>
            </w:r>
          </w:p>
        </w:tc>
        <w:tc>
          <w:tcPr>
            <w:tcW w:w="1700" w:type="dxa"/>
            <w:tcBorders>
              <w:top w:val="single" w:sz="4" w:space="0" w:color="auto"/>
              <w:left w:val="single" w:sz="4" w:space="0" w:color="auto"/>
              <w:bottom w:val="single" w:sz="4" w:space="0" w:color="auto"/>
              <w:right w:val="single" w:sz="4" w:space="0" w:color="auto"/>
            </w:tcBorders>
            <w:vAlign w:val="center"/>
          </w:tcPr>
          <w:p w14:paraId="572FB5CE" w14:textId="77777777" w:rsidR="002F37F8" w:rsidRPr="005942C4" w:rsidRDefault="002F37F8" w:rsidP="00250BCD">
            <w:pPr>
              <w:jc w:val="right"/>
              <w:rPr>
                <w:rFonts w:asciiTheme="minorHAnsi" w:hAnsiTheme="minorHAnsi" w:cstheme="minorHAnsi"/>
                <w:lang w:eastAsia="en-US"/>
              </w:rPr>
            </w:pPr>
          </w:p>
        </w:tc>
      </w:tr>
    </w:tbl>
    <w:p w14:paraId="2F3AF5D9" w14:textId="77777777" w:rsidR="002F37F8" w:rsidRPr="005942C4" w:rsidRDefault="002F37F8" w:rsidP="002F37F8">
      <w:pPr>
        <w:spacing w:before="600"/>
        <w:rPr>
          <w:rFonts w:asciiTheme="minorHAnsi" w:hAnsiTheme="minorHAnsi" w:cstheme="minorHAnsi"/>
          <w:sz w:val="22"/>
          <w:szCs w:val="22"/>
        </w:rPr>
      </w:pPr>
      <w:r w:rsidRPr="005942C4">
        <w:rPr>
          <w:rFonts w:asciiTheme="minorHAnsi" w:hAnsiTheme="minorHAnsi" w:cstheme="minorHAnsi"/>
          <w:sz w:val="22"/>
          <w:szCs w:val="22"/>
        </w:rPr>
        <w:t>U _____________________________, 2022. godine.</w:t>
      </w:r>
    </w:p>
    <w:p w14:paraId="03F65CAE" w14:textId="77777777" w:rsidR="002F37F8" w:rsidRPr="005942C4" w:rsidRDefault="002F37F8" w:rsidP="002F37F8">
      <w:pPr>
        <w:spacing w:before="1080"/>
        <w:ind w:left="1014" w:firstLine="3240"/>
        <w:rPr>
          <w:rFonts w:asciiTheme="minorHAnsi" w:hAnsiTheme="minorHAnsi" w:cstheme="minorHAnsi"/>
          <w:sz w:val="22"/>
          <w:szCs w:val="22"/>
        </w:rPr>
      </w:pPr>
      <w:r w:rsidRPr="005942C4">
        <w:rPr>
          <w:rFonts w:asciiTheme="minorHAnsi" w:hAnsiTheme="minorHAnsi" w:cstheme="minorHAnsi"/>
          <w:sz w:val="22"/>
          <w:szCs w:val="22"/>
        </w:rPr>
        <w:t>M.P.___________________________________</w:t>
      </w:r>
    </w:p>
    <w:p w14:paraId="1D4E2055" w14:textId="77777777" w:rsidR="002F37F8" w:rsidRPr="005942C4" w:rsidRDefault="002F37F8" w:rsidP="002F37F8">
      <w:pPr>
        <w:spacing w:after="160" w:line="256" w:lineRule="auto"/>
        <w:rPr>
          <w:rFonts w:asciiTheme="minorHAnsi" w:hAnsiTheme="minorHAnsi" w:cstheme="minorHAnsi"/>
          <w:sz w:val="22"/>
          <w:szCs w:val="22"/>
        </w:rPr>
      </w:pPr>
      <w:r w:rsidRPr="005942C4">
        <w:rPr>
          <w:rFonts w:asciiTheme="minorHAnsi" w:hAnsiTheme="minorHAnsi" w:cstheme="minorHAnsi"/>
          <w:sz w:val="22"/>
          <w:szCs w:val="22"/>
        </w:rPr>
        <w:tab/>
      </w:r>
      <w:r w:rsidRPr="005942C4">
        <w:rPr>
          <w:rFonts w:asciiTheme="minorHAnsi" w:hAnsiTheme="minorHAnsi" w:cstheme="minorHAnsi"/>
          <w:sz w:val="22"/>
          <w:szCs w:val="22"/>
        </w:rPr>
        <w:tab/>
      </w:r>
      <w:r w:rsidRPr="005942C4">
        <w:rPr>
          <w:rFonts w:asciiTheme="minorHAnsi" w:hAnsiTheme="minorHAnsi" w:cstheme="minorHAnsi"/>
          <w:sz w:val="22"/>
          <w:szCs w:val="22"/>
        </w:rPr>
        <w:tab/>
      </w:r>
      <w:r w:rsidRPr="005942C4">
        <w:rPr>
          <w:rFonts w:asciiTheme="minorHAnsi" w:hAnsiTheme="minorHAnsi" w:cstheme="minorHAnsi"/>
          <w:sz w:val="22"/>
          <w:szCs w:val="22"/>
        </w:rPr>
        <w:tab/>
      </w:r>
      <w:r w:rsidRPr="005942C4">
        <w:rPr>
          <w:rFonts w:asciiTheme="minorHAnsi" w:hAnsiTheme="minorHAnsi" w:cstheme="minorHAnsi"/>
          <w:sz w:val="22"/>
          <w:szCs w:val="22"/>
        </w:rPr>
        <w:tab/>
      </w:r>
      <w:r w:rsidRPr="005942C4">
        <w:rPr>
          <w:rFonts w:asciiTheme="minorHAnsi" w:hAnsiTheme="minorHAnsi" w:cstheme="minorHAnsi"/>
          <w:sz w:val="22"/>
          <w:szCs w:val="22"/>
        </w:rPr>
        <w:tab/>
      </w:r>
      <w:r w:rsidRPr="005942C4">
        <w:rPr>
          <w:rFonts w:asciiTheme="minorHAnsi" w:hAnsiTheme="minorHAnsi" w:cstheme="minorHAnsi"/>
          <w:sz w:val="22"/>
          <w:szCs w:val="22"/>
        </w:rPr>
        <w:tab/>
      </w:r>
      <w:r w:rsidRPr="005942C4">
        <w:rPr>
          <w:rFonts w:asciiTheme="minorHAnsi" w:hAnsiTheme="minorHAnsi" w:cstheme="minorHAnsi"/>
          <w:sz w:val="22"/>
          <w:szCs w:val="22"/>
        </w:rPr>
        <w:tab/>
        <w:t>(potpis ponuditelja)</w:t>
      </w:r>
    </w:p>
    <w:p w14:paraId="593B1B4B" w14:textId="77777777" w:rsidR="002F37F8" w:rsidRPr="005942C4" w:rsidRDefault="002F37F8" w:rsidP="002F37F8">
      <w:pPr>
        <w:rPr>
          <w:rFonts w:asciiTheme="minorHAnsi" w:hAnsiTheme="minorHAnsi" w:cstheme="minorHAnsi"/>
        </w:rPr>
      </w:pPr>
    </w:p>
    <w:p w14:paraId="5E21D056" w14:textId="77777777" w:rsidR="002F37F8" w:rsidRPr="005942C4" w:rsidRDefault="002F37F8" w:rsidP="00A97A81">
      <w:pPr>
        <w:ind w:firstLine="276"/>
        <w:rPr>
          <w:rFonts w:asciiTheme="minorHAnsi" w:hAnsiTheme="minorHAnsi" w:cstheme="minorHAnsi"/>
          <w:sz w:val="22"/>
          <w:szCs w:val="22"/>
        </w:rPr>
      </w:pPr>
    </w:p>
    <w:sectPr w:rsidR="002F37F8" w:rsidRPr="00594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A6C"/>
    <w:multiLevelType w:val="hybridMultilevel"/>
    <w:tmpl w:val="8E70FBE2"/>
    <w:lvl w:ilvl="0" w:tplc="9E468736">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A44083A"/>
    <w:multiLevelType w:val="hybridMultilevel"/>
    <w:tmpl w:val="94D65B94"/>
    <w:lvl w:ilvl="0" w:tplc="9E468736">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BF6152B"/>
    <w:multiLevelType w:val="multilevel"/>
    <w:tmpl w:val="FE2A33D2"/>
    <w:lvl w:ilvl="0">
      <w:start w:val="1"/>
      <w:numFmt w:val="decimal"/>
      <w:lvlText w:val="%1."/>
      <w:lvlJc w:val="left"/>
      <w:pPr>
        <w:ind w:left="720" w:hanging="360"/>
      </w:pPr>
      <w:rPr>
        <w:color w:val="auto"/>
      </w:rPr>
    </w:lvl>
    <w:lvl w:ilvl="1">
      <w:start w:val="1"/>
      <w:numFmt w:val="decimal"/>
      <w:isLgl/>
      <w:lvlText w:val="%1.%2."/>
      <w:lvlJc w:val="left"/>
      <w:pPr>
        <w:ind w:left="492" w:hanging="49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47002B"/>
    <w:multiLevelType w:val="hybridMultilevel"/>
    <w:tmpl w:val="CA7A4736"/>
    <w:lvl w:ilvl="0" w:tplc="374CCE98">
      <w:start w:val="1"/>
      <w:numFmt w:val="decimal"/>
      <w:pStyle w:val="Naslov2"/>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00A0416"/>
    <w:multiLevelType w:val="hybridMultilevel"/>
    <w:tmpl w:val="DB70DA80"/>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B912E3F"/>
    <w:multiLevelType w:val="hybridMultilevel"/>
    <w:tmpl w:val="D7B018BE"/>
    <w:lvl w:ilvl="0" w:tplc="9E468736">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EE72D9C"/>
    <w:multiLevelType w:val="hybridMultilevel"/>
    <w:tmpl w:val="88B85DAE"/>
    <w:lvl w:ilvl="0" w:tplc="486259DE">
      <w:start w:val="7"/>
      <w:numFmt w:val="bullet"/>
      <w:lvlText w:val="-"/>
      <w:lvlJc w:val="left"/>
      <w:pPr>
        <w:ind w:left="644" w:hanging="360"/>
      </w:pPr>
      <w:rPr>
        <w:rFonts w:ascii="Calibri" w:eastAsia="Times New Roman" w:hAnsi="Calibri" w:cs="Calibri"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7" w15:restartNumberingAfterBreak="0">
    <w:nsid w:val="1EF26056"/>
    <w:multiLevelType w:val="hybridMultilevel"/>
    <w:tmpl w:val="14C635BE"/>
    <w:lvl w:ilvl="0" w:tplc="9E468736">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2A36E3A"/>
    <w:multiLevelType w:val="hybridMultilevel"/>
    <w:tmpl w:val="F6BAD69C"/>
    <w:lvl w:ilvl="0" w:tplc="486259DE">
      <w:start w:val="7"/>
      <w:numFmt w:val="bullet"/>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5D62BCE"/>
    <w:multiLevelType w:val="hybridMultilevel"/>
    <w:tmpl w:val="92DA3A9A"/>
    <w:lvl w:ilvl="0" w:tplc="486259DE">
      <w:start w:val="7"/>
      <w:numFmt w:val="bullet"/>
      <w:lvlText w:val="-"/>
      <w:lvlJc w:val="left"/>
      <w:pPr>
        <w:ind w:left="720" w:hanging="360"/>
      </w:pPr>
      <w:rPr>
        <w:rFonts w:ascii="Calibri" w:eastAsia="Times New Roman" w:hAnsi="Calibri" w:cs="Calibri" w:hint="default"/>
      </w:rPr>
    </w:lvl>
    <w:lvl w:ilvl="1" w:tplc="486259DE">
      <w:start w:val="7"/>
      <w:numFmt w:val="bullet"/>
      <w:lvlText w:val="-"/>
      <w:lvlJc w:val="left"/>
      <w:pPr>
        <w:ind w:left="1440" w:hanging="360"/>
      </w:pPr>
      <w:rPr>
        <w:rFonts w:ascii="Calibri" w:eastAsia="Times New Roman"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92323B1"/>
    <w:multiLevelType w:val="hybridMultilevel"/>
    <w:tmpl w:val="DBB673D0"/>
    <w:lvl w:ilvl="0" w:tplc="9E468736">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0F71571"/>
    <w:multiLevelType w:val="hybridMultilevel"/>
    <w:tmpl w:val="D2267F6C"/>
    <w:lvl w:ilvl="0" w:tplc="E9FE333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A7026C"/>
    <w:multiLevelType w:val="hybridMultilevel"/>
    <w:tmpl w:val="47AC034A"/>
    <w:lvl w:ilvl="0" w:tplc="9E468736">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53495788"/>
    <w:multiLevelType w:val="hybridMultilevel"/>
    <w:tmpl w:val="A46079A8"/>
    <w:lvl w:ilvl="0" w:tplc="BAA6F384">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C43C86"/>
    <w:multiLevelType w:val="hybridMultilevel"/>
    <w:tmpl w:val="6C6A9048"/>
    <w:lvl w:ilvl="0" w:tplc="AF06F872">
      <w:start w:val="1"/>
      <w:numFmt w:val="upperLetter"/>
      <w:lvlText w:val="%1."/>
      <w:lvlJc w:val="lef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23965EE"/>
    <w:multiLevelType w:val="hybridMultilevel"/>
    <w:tmpl w:val="461034C4"/>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6" w15:restartNumberingAfterBreak="0">
    <w:nsid w:val="74787B14"/>
    <w:multiLevelType w:val="hybridMultilevel"/>
    <w:tmpl w:val="0FCE9B76"/>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179391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661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7057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846550">
    <w:abstractNumId w:val="9"/>
  </w:num>
  <w:num w:numId="5" w16cid:durableId="159470415">
    <w:abstractNumId w:val="6"/>
  </w:num>
  <w:num w:numId="6" w16cid:durableId="8549984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664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5850117">
    <w:abstractNumId w:val="16"/>
  </w:num>
  <w:num w:numId="9" w16cid:durableId="591671763">
    <w:abstractNumId w:val="4"/>
  </w:num>
  <w:num w:numId="10" w16cid:durableId="54938976">
    <w:abstractNumId w:val="2"/>
  </w:num>
  <w:num w:numId="11" w16cid:durableId="328867960">
    <w:abstractNumId w:val="13"/>
  </w:num>
  <w:num w:numId="12" w16cid:durableId="2134127892">
    <w:abstractNumId w:val="11"/>
  </w:num>
  <w:num w:numId="13" w16cid:durableId="832139759">
    <w:abstractNumId w:val="3"/>
  </w:num>
  <w:num w:numId="14" w16cid:durableId="565576245">
    <w:abstractNumId w:val="15"/>
  </w:num>
  <w:num w:numId="15" w16cid:durableId="1549024203">
    <w:abstractNumId w:val="1"/>
  </w:num>
  <w:num w:numId="16" w16cid:durableId="1872841553">
    <w:abstractNumId w:val="5"/>
  </w:num>
  <w:num w:numId="17" w16cid:durableId="1962757612">
    <w:abstractNumId w:val="7"/>
  </w:num>
  <w:num w:numId="18" w16cid:durableId="1584071461">
    <w:abstractNumId w:val="12"/>
  </w:num>
  <w:num w:numId="19" w16cid:durableId="690765310">
    <w:abstractNumId w:val="0"/>
  </w:num>
  <w:num w:numId="20" w16cid:durableId="1084760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81"/>
    <w:rsid w:val="0001612A"/>
    <w:rsid w:val="0002225C"/>
    <w:rsid w:val="00053809"/>
    <w:rsid w:val="0005531D"/>
    <w:rsid w:val="00072AD0"/>
    <w:rsid w:val="000B4ECA"/>
    <w:rsid w:val="000B7BE2"/>
    <w:rsid w:val="00102146"/>
    <w:rsid w:val="0011619B"/>
    <w:rsid w:val="00121BC8"/>
    <w:rsid w:val="00152D7D"/>
    <w:rsid w:val="00162C4C"/>
    <w:rsid w:val="00171FEC"/>
    <w:rsid w:val="001A3A7A"/>
    <w:rsid w:val="002600C9"/>
    <w:rsid w:val="00270F36"/>
    <w:rsid w:val="00277D46"/>
    <w:rsid w:val="002F37F8"/>
    <w:rsid w:val="00304FE9"/>
    <w:rsid w:val="00334890"/>
    <w:rsid w:val="00382DC5"/>
    <w:rsid w:val="00383860"/>
    <w:rsid w:val="003937B6"/>
    <w:rsid w:val="003E660A"/>
    <w:rsid w:val="003F031D"/>
    <w:rsid w:val="0045160A"/>
    <w:rsid w:val="00465C13"/>
    <w:rsid w:val="00491C7B"/>
    <w:rsid w:val="00496AA2"/>
    <w:rsid w:val="004C51FB"/>
    <w:rsid w:val="004C5293"/>
    <w:rsid w:val="004E6F2F"/>
    <w:rsid w:val="00561AE9"/>
    <w:rsid w:val="005942C4"/>
    <w:rsid w:val="00630464"/>
    <w:rsid w:val="00653DFE"/>
    <w:rsid w:val="006D6E27"/>
    <w:rsid w:val="006F1310"/>
    <w:rsid w:val="007543F0"/>
    <w:rsid w:val="007666FB"/>
    <w:rsid w:val="007A28A0"/>
    <w:rsid w:val="007B42D0"/>
    <w:rsid w:val="007C20B1"/>
    <w:rsid w:val="007E7413"/>
    <w:rsid w:val="00810EF2"/>
    <w:rsid w:val="00814B87"/>
    <w:rsid w:val="00825E79"/>
    <w:rsid w:val="00826673"/>
    <w:rsid w:val="008E5211"/>
    <w:rsid w:val="00923768"/>
    <w:rsid w:val="00926971"/>
    <w:rsid w:val="0096059F"/>
    <w:rsid w:val="00976B26"/>
    <w:rsid w:val="009D0111"/>
    <w:rsid w:val="009D1E87"/>
    <w:rsid w:val="009D4801"/>
    <w:rsid w:val="00A311F8"/>
    <w:rsid w:val="00A52975"/>
    <w:rsid w:val="00A6659F"/>
    <w:rsid w:val="00A97A81"/>
    <w:rsid w:val="00AA2921"/>
    <w:rsid w:val="00AB396A"/>
    <w:rsid w:val="00B053B9"/>
    <w:rsid w:val="00B25EEF"/>
    <w:rsid w:val="00B36478"/>
    <w:rsid w:val="00BA01F0"/>
    <w:rsid w:val="00BD1EBD"/>
    <w:rsid w:val="00C01361"/>
    <w:rsid w:val="00C150E7"/>
    <w:rsid w:val="00C1510E"/>
    <w:rsid w:val="00C767E6"/>
    <w:rsid w:val="00CA56F2"/>
    <w:rsid w:val="00CA6D60"/>
    <w:rsid w:val="00CF2ADF"/>
    <w:rsid w:val="00D0478A"/>
    <w:rsid w:val="00D2323C"/>
    <w:rsid w:val="00D35F6D"/>
    <w:rsid w:val="00D762AE"/>
    <w:rsid w:val="00DA517E"/>
    <w:rsid w:val="00DC103F"/>
    <w:rsid w:val="00DD49C0"/>
    <w:rsid w:val="00DE4000"/>
    <w:rsid w:val="00DF0BB4"/>
    <w:rsid w:val="00E136CE"/>
    <w:rsid w:val="00ED1C99"/>
    <w:rsid w:val="00F27833"/>
    <w:rsid w:val="00F3356E"/>
    <w:rsid w:val="00F82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2E4B"/>
  <w15:chartTrackingRefBased/>
  <w15:docId w15:val="{6BE617A5-C26F-414F-B84E-3BBE0496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81"/>
    <w:pPr>
      <w:spacing w:after="0" w:line="240" w:lineRule="auto"/>
    </w:pPr>
    <w:rPr>
      <w:rFonts w:ascii="Times New Roman" w:eastAsia="Times New Roman" w:hAnsi="Times New Roman" w:cs="Times New Roman"/>
      <w:sz w:val="20"/>
      <w:szCs w:val="20"/>
      <w:lang w:eastAsia="hr-HR"/>
    </w:rPr>
  </w:style>
  <w:style w:type="paragraph" w:styleId="Naslov2">
    <w:name w:val="heading 2"/>
    <w:basedOn w:val="Normal"/>
    <w:next w:val="Normal"/>
    <w:link w:val="Naslov2Char"/>
    <w:semiHidden/>
    <w:unhideWhenUsed/>
    <w:qFormat/>
    <w:rsid w:val="00A97A81"/>
    <w:pPr>
      <w:keepNext/>
      <w:numPr>
        <w:numId w:val="1"/>
      </w:numPr>
      <w:ind w:left="284" w:hanging="284"/>
      <w:jc w:val="both"/>
      <w:outlineLvl w:val="1"/>
    </w:pPr>
    <w:rPr>
      <w:rFonts w:ascii="Calibri" w:hAnsi="Calibri" w:cs="Calibri"/>
      <w:b/>
      <w:bCs/>
      <w:sz w:val="22"/>
      <w:szCs w:val="22"/>
      <w:lang w:val="pl-PL"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A97A81"/>
    <w:rPr>
      <w:rFonts w:ascii="Calibri" w:eastAsia="Times New Roman" w:hAnsi="Calibri" w:cs="Calibri"/>
      <w:b/>
      <w:bCs/>
      <w:lang w:val="pl-PL" w:eastAsia="x-none"/>
    </w:rPr>
  </w:style>
  <w:style w:type="character" w:styleId="Hiperveza">
    <w:name w:val="Hyperlink"/>
    <w:uiPriority w:val="99"/>
    <w:unhideWhenUsed/>
    <w:rsid w:val="00A97A81"/>
    <w:rPr>
      <w:color w:val="0000FF"/>
      <w:u w:val="single"/>
    </w:rPr>
  </w:style>
  <w:style w:type="paragraph" w:styleId="Tijeloteksta">
    <w:name w:val="Body Text"/>
    <w:basedOn w:val="Normal"/>
    <w:link w:val="TijelotekstaChar"/>
    <w:unhideWhenUsed/>
    <w:rsid w:val="00A97A81"/>
    <w:pPr>
      <w:jc w:val="both"/>
    </w:pPr>
    <w:rPr>
      <w:rFonts w:ascii="Arial" w:hAnsi="Arial" w:cs="Arial"/>
      <w:sz w:val="22"/>
      <w:lang w:val="en-GB"/>
    </w:rPr>
  </w:style>
  <w:style w:type="character" w:customStyle="1" w:styleId="TijelotekstaChar">
    <w:name w:val="Tijelo teksta Char"/>
    <w:basedOn w:val="Zadanifontodlomka"/>
    <w:link w:val="Tijeloteksta"/>
    <w:rsid w:val="00A97A81"/>
    <w:rPr>
      <w:rFonts w:ascii="Arial" w:eastAsia="Times New Roman" w:hAnsi="Arial" w:cs="Arial"/>
      <w:szCs w:val="20"/>
      <w:lang w:val="en-GB" w:eastAsia="hr-HR"/>
    </w:rPr>
  </w:style>
  <w:style w:type="paragraph" w:styleId="Odlomakpopisa">
    <w:name w:val="List Paragraph"/>
    <w:basedOn w:val="Normal"/>
    <w:uiPriority w:val="34"/>
    <w:qFormat/>
    <w:rsid w:val="00A97A81"/>
    <w:pPr>
      <w:ind w:left="708"/>
    </w:pPr>
  </w:style>
  <w:style w:type="table" w:styleId="Reetkatablice">
    <w:name w:val="Table Grid"/>
    <w:basedOn w:val="Obinatablica"/>
    <w:uiPriority w:val="39"/>
    <w:rsid w:val="00A97A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76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063">
      <w:bodyDiv w:val="1"/>
      <w:marLeft w:val="0"/>
      <w:marRight w:val="0"/>
      <w:marTop w:val="0"/>
      <w:marBottom w:val="0"/>
      <w:divBdr>
        <w:top w:val="none" w:sz="0" w:space="0" w:color="auto"/>
        <w:left w:val="none" w:sz="0" w:space="0" w:color="auto"/>
        <w:bottom w:val="none" w:sz="0" w:space="0" w:color="auto"/>
        <w:right w:val="none" w:sz="0" w:space="0" w:color="auto"/>
      </w:divBdr>
    </w:div>
    <w:div w:id="559874698">
      <w:bodyDiv w:val="1"/>
      <w:marLeft w:val="0"/>
      <w:marRight w:val="0"/>
      <w:marTop w:val="0"/>
      <w:marBottom w:val="0"/>
      <w:divBdr>
        <w:top w:val="none" w:sz="0" w:space="0" w:color="auto"/>
        <w:left w:val="none" w:sz="0" w:space="0" w:color="auto"/>
        <w:bottom w:val="none" w:sz="0" w:space="0" w:color="auto"/>
        <w:right w:val="none" w:sz="0" w:space="0" w:color="auto"/>
      </w:divBdr>
    </w:div>
    <w:div w:id="20340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ina.h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ikolina.obad@zelina.hr" TargetMode="External"/><Relationship Id="rId4" Type="http://schemas.openxmlformats.org/officeDocument/2006/relationships/webSettings" Target="webSettings.xml"/><Relationship Id="rId9" Type="http://schemas.openxmlformats.org/officeDocument/2006/relationships/hyperlink" Target="mailto:grad@zel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3098</Words>
  <Characters>17661</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Martina Dužaić</cp:lastModifiedBy>
  <cp:revision>2</cp:revision>
  <cp:lastPrinted>2022-09-05T11:31:00Z</cp:lastPrinted>
  <dcterms:created xsi:type="dcterms:W3CDTF">2022-10-06T11:54:00Z</dcterms:created>
  <dcterms:modified xsi:type="dcterms:W3CDTF">2022-10-06T11:54:00Z</dcterms:modified>
</cp:coreProperties>
</file>