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1260"/>
        <w:gridCol w:w="3960"/>
        <w:gridCol w:w="4515"/>
      </w:tblGrid>
      <w:tr w:rsidR="0031535F" w:rsidRPr="0031535F" w14:paraId="62FEDBDB" w14:textId="77777777" w:rsidTr="0031535F">
        <w:trPr>
          <w:trHeight w:val="1433"/>
        </w:trPr>
        <w:tc>
          <w:tcPr>
            <w:tcW w:w="1260" w:type="dxa"/>
          </w:tcPr>
          <w:p w14:paraId="52A81609" w14:textId="77777777" w:rsidR="0031535F" w:rsidRPr="0031535F" w:rsidRDefault="0031535F" w:rsidP="00315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960" w:type="dxa"/>
            <w:vMerge w:val="restart"/>
            <w:hideMark/>
          </w:tcPr>
          <w:p w14:paraId="156234EF" w14:textId="77777777" w:rsidR="0031535F" w:rsidRPr="0031535F" w:rsidRDefault="0031535F" w:rsidP="00315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1535F">
              <w:rPr>
                <w:rFonts w:ascii="Calibri" w:eastAsia="Times New Roman" w:hAnsi="Calibri" w:cs="Calibri"/>
                <w:lang w:eastAsia="hr-HR"/>
              </w:rPr>
              <w:object w:dxaOrig="1665" w:dyaOrig="1530" w14:anchorId="411B62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03484364" r:id="rId6"/>
              </w:object>
            </w:r>
          </w:p>
          <w:p w14:paraId="73956A3F" w14:textId="77777777" w:rsidR="0031535F" w:rsidRPr="0031535F" w:rsidRDefault="0031535F" w:rsidP="00315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31535F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REPUBLIKA HRVATSKA</w:t>
            </w:r>
          </w:p>
          <w:p w14:paraId="4619E048" w14:textId="77777777" w:rsidR="0031535F" w:rsidRPr="0031535F" w:rsidRDefault="0031535F" w:rsidP="00315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31535F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ZAGREBAČKA ŽUPANIJA</w:t>
            </w:r>
          </w:p>
          <w:p w14:paraId="69BE0B7C" w14:textId="77777777" w:rsidR="0031535F" w:rsidRPr="0031535F" w:rsidRDefault="0031535F" w:rsidP="00315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31535F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GRAD SVETI IVAN ZELINA</w:t>
            </w:r>
          </w:p>
          <w:p w14:paraId="3ACB9260" w14:textId="77777777" w:rsidR="0031535F" w:rsidRPr="0031535F" w:rsidRDefault="0031535F" w:rsidP="00315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1535F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2EBB5028" w14:textId="77777777" w:rsidR="0031535F" w:rsidRPr="0031535F" w:rsidRDefault="0031535F" w:rsidP="0031535F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1535F" w:rsidRPr="0031535F" w14:paraId="5261BEA2" w14:textId="77777777" w:rsidTr="0031535F">
        <w:trPr>
          <w:trHeight w:val="1310"/>
        </w:trPr>
        <w:tc>
          <w:tcPr>
            <w:tcW w:w="1260" w:type="dxa"/>
            <w:hideMark/>
          </w:tcPr>
          <w:p w14:paraId="66454BC7" w14:textId="77777777" w:rsidR="0031535F" w:rsidRPr="0031535F" w:rsidRDefault="0031535F" w:rsidP="00315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1535F">
              <w:rPr>
                <w:rFonts w:ascii="Calibri" w:eastAsia="Times New Roman" w:hAnsi="Calibri" w:cs="Calibri"/>
                <w:b/>
                <w:noProof/>
                <w:lang w:eastAsia="hr-HR"/>
              </w:rPr>
              <w:drawing>
                <wp:inline distT="0" distB="0" distL="0" distR="0" wp14:anchorId="228FBA19" wp14:editId="7EE327B2">
                  <wp:extent cx="581025" cy="7334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  <w:vAlign w:val="center"/>
            <w:hideMark/>
          </w:tcPr>
          <w:p w14:paraId="0B790EBA" w14:textId="77777777" w:rsidR="0031535F" w:rsidRPr="0031535F" w:rsidRDefault="0031535F" w:rsidP="0031535F">
            <w:pPr>
              <w:spacing w:after="0" w:line="256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515" w:type="dxa"/>
            <w:vMerge/>
            <w:vAlign w:val="center"/>
            <w:hideMark/>
          </w:tcPr>
          <w:p w14:paraId="3E36AB98" w14:textId="77777777" w:rsidR="0031535F" w:rsidRPr="0031535F" w:rsidRDefault="0031535F" w:rsidP="0031535F">
            <w:pPr>
              <w:spacing w:after="0" w:line="256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31535F" w:rsidRPr="0031535F" w14:paraId="3CABB6C7" w14:textId="77777777" w:rsidTr="0031535F">
        <w:trPr>
          <w:trHeight w:val="1036"/>
        </w:trPr>
        <w:tc>
          <w:tcPr>
            <w:tcW w:w="1260" w:type="dxa"/>
          </w:tcPr>
          <w:p w14:paraId="0ADB3395" w14:textId="77777777" w:rsidR="0031535F" w:rsidRPr="0031535F" w:rsidRDefault="0031535F" w:rsidP="00315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3960" w:type="dxa"/>
          </w:tcPr>
          <w:p w14:paraId="16568FBB" w14:textId="77777777" w:rsidR="0031535F" w:rsidRPr="0031535F" w:rsidRDefault="0031535F" w:rsidP="003153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14:paraId="11D4C00B" w14:textId="77777777" w:rsidR="0031535F" w:rsidRPr="0031535F" w:rsidRDefault="0031535F" w:rsidP="003153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1535F">
              <w:rPr>
                <w:rFonts w:ascii="Calibri" w:eastAsia="Times New Roman" w:hAnsi="Calibri" w:cs="Calibri"/>
                <w:lang w:eastAsia="hr-HR"/>
              </w:rPr>
              <w:t>KLASA:</w:t>
            </w:r>
            <w:r w:rsidRPr="0031535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320-01/21-01/05</w:t>
            </w:r>
          </w:p>
          <w:p w14:paraId="29D827EF" w14:textId="4B862B1D" w:rsidR="0031535F" w:rsidRPr="0031535F" w:rsidRDefault="0031535F" w:rsidP="0031535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31535F">
              <w:rPr>
                <w:rFonts w:ascii="Calibri" w:eastAsia="Times New Roman" w:hAnsi="Calibri" w:cs="Calibri"/>
                <w:lang w:eastAsia="hr-HR"/>
              </w:rPr>
              <w:t>URBROJ: 238-30-02/18-22-1</w:t>
            </w:r>
            <w:r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4515" w:type="dxa"/>
            <w:vAlign w:val="center"/>
          </w:tcPr>
          <w:p w14:paraId="6480CFAB" w14:textId="77777777" w:rsidR="0031535F" w:rsidRPr="0031535F" w:rsidRDefault="0031535F" w:rsidP="0031535F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</w:tbl>
    <w:p w14:paraId="76A973DF" w14:textId="77777777" w:rsidR="00670099" w:rsidRPr="007B3819" w:rsidRDefault="00670099" w:rsidP="00670099">
      <w:pPr>
        <w:keepNext/>
        <w:tabs>
          <w:tab w:val="left" w:pos="284"/>
          <w:tab w:val="left" w:pos="851"/>
          <w:tab w:val="left" w:pos="993"/>
        </w:tabs>
        <w:spacing w:before="240" w:after="60" w:line="240" w:lineRule="auto"/>
        <w:jc w:val="both"/>
        <w:outlineLvl w:val="0"/>
        <w:rPr>
          <w:rFonts w:eastAsia="Times New Roman" w:cstheme="minorHAnsi"/>
          <w:bCs/>
          <w:kern w:val="32"/>
          <w:lang w:eastAsia="hr-HR"/>
        </w:rPr>
      </w:pPr>
      <w:r w:rsidRPr="007B3819">
        <w:rPr>
          <w:rFonts w:eastAsia="Times New Roman" w:cstheme="minorHAnsi"/>
          <w:bCs/>
          <w:kern w:val="32"/>
          <w:lang w:eastAsia="hr-HR"/>
        </w:rPr>
        <w:t>Na temelju članka 15. stavka 1. Programa mjera potpora male vrijednosti u poljoprivredi Grada Svetog Ivana Zeline za razdoblje 2021. do 2027. godine („Zelinske novine“,br.</w:t>
      </w:r>
      <w:r w:rsidRPr="007B3819">
        <w:rPr>
          <w:rFonts w:eastAsia="Times New Roman" w:cstheme="minorHAnsi"/>
          <w:bCs/>
          <w:color w:val="000000"/>
          <w:kern w:val="32"/>
          <w:lang w:eastAsia="hr-HR"/>
        </w:rPr>
        <w:t>7</w:t>
      </w:r>
      <w:r w:rsidRPr="007B3819">
        <w:rPr>
          <w:rFonts w:eastAsia="Times New Roman" w:cstheme="minorHAnsi"/>
          <w:bCs/>
          <w:kern w:val="32"/>
          <w:lang w:eastAsia="hr-HR"/>
        </w:rPr>
        <w:t xml:space="preserve">/21) te članka 51. Statuta Grada Svetog Ivana Zeline („Zelinske novine“,7/21), gradonačelnik Grada Svetog Ivana Zeline dana 11. siječnja 2022. godine raspisuje </w:t>
      </w:r>
    </w:p>
    <w:p w14:paraId="5DCF2FE4" w14:textId="77777777" w:rsidR="00670099" w:rsidRPr="007B3819" w:rsidRDefault="00670099" w:rsidP="00670099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7B3819">
        <w:rPr>
          <w:rFonts w:eastAsia="Times New Roman" w:cstheme="minorHAnsi"/>
          <w:b/>
          <w:bCs/>
          <w:kern w:val="32"/>
          <w:lang w:eastAsia="hr-HR"/>
        </w:rPr>
        <w:t>JAVNI POZIV</w:t>
      </w:r>
    </w:p>
    <w:p w14:paraId="706D1DA9" w14:textId="77777777" w:rsidR="00670099" w:rsidRDefault="00670099" w:rsidP="00670099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za dodjelu potpora Grada Svetog Ivana Zeline u ekološkoj proizvodnji</w:t>
      </w:r>
      <w:r w:rsidRPr="00CA0991">
        <w:rPr>
          <w:rFonts w:eastAsia="Times New Roman" w:cstheme="minorHAnsi"/>
          <w:b/>
          <w:lang w:eastAsia="hr-HR"/>
        </w:rPr>
        <w:t xml:space="preserve"> </w:t>
      </w:r>
      <w:r w:rsidRPr="007B3819">
        <w:rPr>
          <w:rFonts w:eastAsia="Times New Roman" w:cstheme="minorHAnsi"/>
          <w:b/>
          <w:lang w:eastAsia="hr-HR"/>
        </w:rPr>
        <w:t xml:space="preserve"> </w:t>
      </w:r>
    </w:p>
    <w:p w14:paraId="2517C273" w14:textId="77777777" w:rsidR="00670099" w:rsidRPr="007B3819" w:rsidRDefault="00670099" w:rsidP="00670099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u  2022. godini</w:t>
      </w:r>
    </w:p>
    <w:p w14:paraId="1B8B788A" w14:textId="77777777" w:rsidR="00670099" w:rsidRPr="007B3819" w:rsidRDefault="00670099" w:rsidP="00670099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509C19E7" w14:textId="77777777" w:rsidR="00670099" w:rsidRPr="007B3819" w:rsidRDefault="00670099" w:rsidP="00670099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1. Predmet javnog poziva:</w:t>
      </w:r>
    </w:p>
    <w:p w14:paraId="0F9A8F9C" w14:textId="77777777" w:rsidR="00670099" w:rsidRPr="007B3819" w:rsidRDefault="00670099" w:rsidP="00670099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Dodjela bespovratnih novčanih sredstava za:</w:t>
      </w:r>
    </w:p>
    <w:p w14:paraId="3783FB3C" w14:textId="77777777" w:rsidR="00670099" w:rsidRPr="007B3819" w:rsidRDefault="00670099" w:rsidP="0067009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1.  Stručni nadzor i ocjenu sukladnosti u ekološkoj proizvodnji</w:t>
      </w:r>
    </w:p>
    <w:p w14:paraId="5D4A030A" w14:textId="77777777" w:rsidR="00670099" w:rsidRPr="007B3819" w:rsidRDefault="00670099" w:rsidP="00670099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B3819">
        <w:rPr>
          <w:rFonts w:eastAsia="Times New Roman" w:cstheme="minorHAnsi"/>
          <w:color w:val="000000"/>
          <w:lang w:eastAsia="hr-HR"/>
        </w:rPr>
        <w:t xml:space="preserve">     </w:t>
      </w:r>
    </w:p>
    <w:p w14:paraId="7B637317" w14:textId="77777777" w:rsidR="00670099" w:rsidRPr="007B3819" w:rsidRDefault="00670099" w:rsidP="00670099">
      <w:pPr>
        <w:spacing w:after="120" w:line="240" w:lineRule="auto"/>
        <w:jc w:val="both"/>
        <w:rPr>
          <w:rFonts w:eastAsia="Times New Roman" w:cstheme="minorHAnsi"/>
          <w:bCs/>
          <w:lang w:eastAsia="hr-HR"/>
        </w:rPr>
      </w:pPr>
      <w:r w:rsidRPr="007B3819">
        <w:rPr>
          <w:rFonts w:eastAsia="Times New Roman" w:cstheme="minorHAnsi"/>
          <w:b/>
          <w:bCs/>
          <w:lang w:eastAsia="hr-HR"/>
        </w:rPr>
        <w:t xml:space="preserve">           </w:t>
      </w:r>
      <w:r w:rsidRPr="007B3819">
        <w:rPr>
          <w:rFonts w:eastAsia="Times New Roman" w:cstheme="minorHAnsi"/>
          <w:bCs/>
          <w:lang w:eastAsia="hr-HR"/>
        </w:rPr>
        <w:t>- iznos potpore iznosi 50% dokumentiranih troškova, a najviše 3.000,00 kuna po obiteljskom poljoprivrednom gospodarstvu.</w:t>
      </w:r>
    </w:p>
    <w:p w14:paraId="31433F1B" w14:textId="77777777" w:rsidR="00670099" w:rsidRPr="007B3819" w:rsidRDefault="00670099" w:rsidP="00670099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bCs/>
          <w:lang w:eastAsia="hr-HR"/>
        </w:rPr>
        <w:t xml:space="preserve"> </w:t>
      </w:r>
      <w:r w:rsidRPr="007B3819">
        <w:rPr>
          <w:rFonts w:eastAsia="Times New Roman" w:cstheme="minorHAnsi"/>
          <w:b/>
          <w:bCs/>
          <w:lang w:eastAsia="hr-HR"/>
        </w:rPr>
        <w:t>2. Vrijeme trajanja javnog poziva</w:t>
      </w:r>
      <w:r w:rsidRPr="007B3819">
        <w:rPr>
          <w:rFonts w:eastAsia="Times New Roman" w:cstheme="minorHAnsi"/>
          <w:lang w:eastAsia="hr-HR"/>
        </w:rPr>
        <w:t>:</w:t>
      </w:r>
    </w:p>
    <w:p w14:paraId="7BD8AB1F" w14:textId="77777777" w:rsidR="00670099" w:rsidRPr="007B3819" w:rsidRDefault="00670099" w:rsidP="00670099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Javni poziv je otvoren do 20. prosinca 2022. godine, a zahtjevi se rješavaju prema redoslijedu prispijeća do utroška sredstava.</w:t>
      </w:r>
    </w:p>
    <w:p w14:paraId="4229CCEE" w14:textId="77777777" w:rsidR="00670099" w:rsidRPr="007B3819" w:rsidRDefault="00670099" w:rsidP="00670099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58A7AC4A" w14:textId="77777777" w:rsidR="00670099" w:rsidRPr="007B3819" w:rsidRDefault="00670099" w:rsidP="00670099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3. Potrebna dokumentacija:</w:t>
      </w:r>
    </w:p>
    <w:p w14:paraId="338966F4" w14:textId="77777777" w:rsidR="00670099" w:rsidRPr="007B3819" w:rsidRDefault="00670099" w:rsidP="0067009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Zahtjev za dodjelu sredstava za potpore u ekološkoj proizvodnji u 2022. godini;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3F70D6" w14:textId="77777777" w:rsidR="00670099" w:rsidRPr="007B3819" w:rsidRDefault="00670099" w:rsidP="0067009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Kopiju računa stanice koja je izvršila nadzor;</w:t>
      </w:r>
    </w:p>
    <w:p w14:paraId="51D8A58C" w14:textId="77777777" w:rsidR="00670099" w:rsidRPr="007B3819" w:rsidRDefault="00670099" w:rsidP="0067009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je podnositelj upisan u Upisnik ekoloških proizvođača;</w:t>
      </w:r>
    </w:p>
    <w:p w14:paraId="7F53C399" w14:textId="77777777" w:rsidR="00670099" w:rsidRPr="007B3819" w:rsidRDefault="00670099" w:rsidP="0067009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je podnositelj zahtjeva  upisan u Upisnik poljoprivrednih gospodarstava;</w:t>
      </w:r>
    </w:p>
    <w:p w14:paraId="4B83B952" w14:textId="77777777" w:rsidR="00670099" w:rsidRPr="007B3819" w:rsidRDefault="00670099" w:rsidP="0067009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nositelj obiteljskog gospodarstva i njegovi članovi nemaju dugovanja prema Proračunu Grada Svetog Ivana Zeline;</w:t>
      </w:r>
    </w:p>
    <w:p w14:paraId="176958A2" w14:textId="77777777" w:rsidR="00670099" w:rsidRPr="007B3819" w:rsidRDefault="00670099" w:rsidP="0067009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Obostrana kopija osobne iskaznice;</w:t>
      </w:r>
    </w:p>
    <w:p w14:paraId="3F79EA29" w14:textId="77777777" w:rsidR="00670099" w:rsidRPr="007B3819" w:rsidRDefault="00670099" w:rsidP="0067009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Kopija žiro računa i IBAN.</w:t>
      </w:r>
    </w:p>
    <w:p w14:paraId="43190049" w14:textId="77777777" w:rsidR="00670099" w:rsidRPr="007B3819" w:rsidRDefault="00670099" w:rsidP="0067009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12CBEBF" w14:textId="77777777" w:rsidR="00670099" w:rsidRPr="007B3819" w:rsidRDefault="00670099" w:rsidP="0067009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Zahtjev se podnosi na obrascu MPG21. </w:t>
      </w:r>
    </w:p>
    <w:p w14:paraId="1C9E7124" w14:textId="77777777" w:rsidR="00670099" w:rsidRPr="007B3819" w:rsidRDefault="00670099" w:rsidP="0067009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Obrasci na kojima se podnose zahtjevi, svim zainteresiranima biti će dostupni u:</w:t>
      </w:r>
    </w:p>
    <w:p w14:paraId="05673E0F" w14:textId="77777777" w:rsidR="00670099" w:rsidRPr="007B3819" w:rsidRDefault="00670099" w:rsidP="0067009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Upravnom odjelu za gospodarstvo, stambeno-komunalne djelatnosti i zaštitu okoliša Grada Svetog Ivana Zeline), Trg Ante Starčevića 12 (I kat, soba 41) ili </w:t>
      </w:r>
      <w:hyperlink r:id="rId8" w:history="1">
        <w:r w:rsidRPr="007B3819">
          <w:rPr>
            <w:rFonts w:eastAsia="Times New Roman" w:cstheme="minorHAnsi"/>
            <w:color w:val="0000FF"/>
            <w:u w:val="single"/>
            <w:lang w:eastAsia="hr-HR"/>
          </w:rPr>
          <w:t>www.zelina.hr</w:t>
        </w:r>
      </w:hyperlink>
      <w:r w:rsidRPr="007B3819">
        <w:rPr>
          <w:rFonts w:eastAsia="Times New Roman" w:cstheme="minorHAnsi"/>
          <w:lang w:eastAsia="hr-HR"/>
        </w:rPr>
        <w:t>.</w:t>
      </w:r>
    </w:p>
    <w:p w14:paraId="64C47FF7" w14:textId="77777777" w:rsidR="00670099" w:rsidRPr="007B3819" w:rsidRDefault="00670099" w:rsidP="00670099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616E219C" w14:textId="77777777" w:rsidR="00670099" w:rsidRPr="007B3819" w:rsidRDefault="00670099" w:rsidP="0067009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lastRenderedPageBreak/>
        <w:t>Zahtjevi koji nemaju priloženu potpunu dokumentaciju, odnosno koji ne udovoljavaju svim uvjetima Javnog poziva neće se razmatrati.</w:t>
      </w:r>
    </w:p>
    <w:p w14:paraId="590C59AD" w14:textId="77777777" w:rsidR="00670099" w:rsidRPr="007B3819" w:rsidRDefault="00670099" w:rsidP="00670099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49D9334A" w14:textId="77777777" w:rsidR="00670099" w:rsidRPr="007B3819" w:rsidRDefault="00670099" w:rsidP="00670099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4. Opći uvjeti i kriteriji za dodjelu potpora Grada Svetog Ivana Zeline:</w:t>
      </w:r>
    </w:p>
    <w:p w14:paraId="2C9177E0" w14:textId="77777777" w:rsidR="00670099" w:rsidRPr="007B3819" w:rsidRDefault="00670099" w:rsidP="0067009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Javnom pozivu za potpore u ekološkoj proizvodnji Grada Svetog Ivana Zeline mogu pristupiti poljoprivredna gospodarstva upisana u Upisnik poljoprivrednih gospodarstava koja ispunjavaju slijedeće uvjete:</w:t>
      </w:r>
    </w:p>
    <w:p w14:paraId="63B0859E" w14:textId="77777777" w:rsidR="00670099" w:rsidRPr="007B3819" w:rsidRDefault="00670099" w:rsidP="0067009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imaju prebivalište, odnosno sjedište u Gradu Svetom Ivanu Zelini;</w:t>
      </w:r>
    </w:p>
    <w:p w14:paraId="0602F5EA" w14:textId="77777777" w:rsidR="00670099" w:rsidRPr="007B3819" w:rsidRDefault="00670099" w:rsidP="0067009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lang w:eastAsia="hr-HR"/>
        </w:rPr>
        <w:t>da ispunjavaju uvjete propisane Programom mjera potpora male vrijednosti u poljoprivredi Grada Svetog Ivana Zeline.</w:t>
      </w:r>
    </w:p>
    <w:p w14:paraId="3AA0BA9F" w14:textId="77777777" w:rsidR="00670099" w:rsidRPr="007B3819" w:rsidRDefault="00670099" w:rsidP="00670099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43242A79" w14:textId="77777777" w:rsidR="00670099" w:rsidRPr="007B3819" w:rsidRDefault="00670099" w:rsidP="00670099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Sukladno Uredbi de </w:t>
      </w:r>
      <w:proofErr w:type="spellStart"/>
      <w:r w:rsidRPr="007B3819">
        <w:rPr>
          <w:rFonts w:eastAsia="Times New Roman" w:cstheme="minorHAnsi"/>
          <w:lang w:eastAsia="hr-HR"/>
        </w:rPr>
        <w:t>minimis</w:t>
      </w:r>
      <w:proofErr w:type="spellEnd"/>
      <w:r w:rsidRPr="007B3819">
        <w:rPr>
          <w:rFonts w:eastAsia="Times New Roman" w:cstheme="minorHAnsi"/>
          <w:lang w:eastAsia="hr-HR"/>
        </w:rPr>
        <w:t xml:space="preserve"> iznos potpore male vrijednosti koji je dodijeljen jednom obiteljskom poljoprivrednom gospodarstvu ne smije prijeći iznos 20.000,00 EUR-a tijekom razdoblja od tri fiskalne godine. </w:t>
      </w:r>
    </w:p>
    <w:p w14:paraId="5D7E2D16" w14:textId="77777777" w:rsidR="00670099" w:rsidRPr="007B3819" w:rsidRDefault="00670099" w:rsidP="00670099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Pojedina gradska potpora se korisnicima odobrava nakon provjere dokumentacije i moguće kontrole na terenu i do iskorištenja proračunskih sredstava.</w:t>
      </w:r>
    </w:p>
    <w:p w14:paraId="4C94899F" w14:textId="77777777" w:rsidR="00670099" w:rsidRPr="007B3819" w:rsidRDefault="00670099" w:rsidP="00670099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7970706D" w14:textId="77777777" w:rsidR="00670099" w:rsidRPr="007B3819" w:rsidRDefault="00670099" w:rsidP="00670099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5. Naziv i adresa tijela kojem se zahtjev podnosi:</w:t>
      </w:r>
    </w:p>
    <w:p w14:paraId="6995F35E" w14:textId="77777777" w:rsidR="00670099" w:rsidRPr="007B3819" w:rsidRDefault="00670099" w:rsidP="0067009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i pripadajuća dokumentacija dostavljaju se na adresu:</w:t>
      </w:r>
    </w:p>
    <w:p w14:paraId="38A63B09" w14:textId="77777777" w:rsidR="00670099" w:rsidRPr="007B3819" w:rsidRDefault="00670099" w:rsidP="00670099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Grad Sveti Ivan Zelina, Upravni odjel za gospodarstvo, stambeno-komunalne djelatnosti i zaštitu okoliša, Trg A. Starčevića 12, 10380 Sveti Ivan Zelina s naznakom “Zahtjev za potpore u poljoprivredi” ili osobno u tajništvo, soba 24.</w:t>
      </w:r>
    </w:p>
    <w:p w14:paraId="5C339299" w14:textId="77777777" w:rsidR="00670099" w:rsidRPr="007B3819" w:rsidRDefault="00670099" w:rsidP="00670099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418BD89D" w14:textId="77777777" w:rsidR="00670099" w:rsidRPr="007B3819" w:rsidRDefault="00670099" w:rsidP="00670099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6. Informacije:</w:t>
      </w:r>
    </w:p>
    <w:p w14:paraId="2D01E17E" w14:textId="77777777" w:rsidR="00670099" w:rsidRPr="007B3819" w:rsidRDefault="00670099" w:rsidP="0067009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Sve informacije mogu se dobiti u Upravnom odjelu za gospodarstvo, stambeno-komunalne djelatnosti i zaštitu okoliša Grada Svetog Ivana Zeline, tel. 01/2019-212, 01/2019-204 radnim danom od 8,00 do 15,00 sati.</w:t>
      </w:r>
    </w:p>
    <w:p w14:paraId="23593D02" w14:textId="77777777" w:rsidR="00670099" w:rsidRDefault="00670099" w:rsidP="00670099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31864A9F" w14:textId="77777777" w:rsidR="00670099" w:rsidRDefault="00670099" w:rsidP="00670099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07E987E3" w14:textId="77777777" w:rsidR="00670099" w:rsidRDefault="00670099" w:rsidP="00670099">
      <w:pPr>
        <w:spacing w:after="0" w:line="240" w:lineRule="auto"/>
        <w:ind w:firstLine="5954"/>
        <w:jc w:val="center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GRADONAČELNIK</w:t>
      </w:r>
    </w:p>
    <w:p w14:paraId="250EC5F1" w14:textId="77777777" w:rsidR="00670099" w:rsidRDefault="00670099" w:rsidP="00670099">
      <w:pPr>
        <w:spacing w:after="0" w:line="240" w:lineRule="auto"/>
        <w:ind w:firstLine="5954"/>
        <w:jc w:val="center"/>
        <w:rPr>
          <w:rFonts w:eastAsia="Times New Roman" w:cstheme="minorHAnsi"/>
          <w:b/>
          <w:lang w:eastAsia="hr-HR"/>
        </w:rPr>
      </w:pPr>
    </w:p>
    <w:p w14:paraId="42CC640D" w14:textId="77777777" w:rsidR="00670099" w:rsidRPr="007B3819" w:rsidRDefault="00670099" w:rsidP="00670099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/>
          <w:lang w:eastAsia="hr-HR"/>
        </w:rPr>
        <w:tab/>
      </w:r>
      <w:r>
        <w:rPr>
          <w:rFonts w:eastAsia="Times New Roman" w:cstheme="minorHAnsi"/>
          <w:b/>
          <w:lang w:eastAsia="hr-HR"/>
        </w:rPr>
        <w:tab/>
      </w:r>
      <w:r>
        <w:rPr>
          <w:rFonts w:eastAsia="Times New Roman" w:cstheme="minorHAnsi"/>
          <w:b/>
          <w:lang w:eastAsia="hr-HR"/>
        </w:rPr>
        <w:tab/>
      </w:r>
      <w:r>
        <w:rPr>
          <w:rFonts w:eastAsia="Times New Roman" w:cstheme="minorHAnsi"/>
          <w:b/>
          <w:lang w:eastAsia="hr-HR"/>
        </w:rPr>
        <w:tab/>
      </w:r>
      <w:r>
        <w:rPr>
          <w:rFonts w:eastAsia="Times New Roman" w:cstheme="minorHAnsi"/>
          <w:b/>
          <w:lang w:eastAsia="hr-HR"/>
        </w:rPr>
        <w:tab/>
      </w:r>
      <w:r>
        <w:rPr>
          <w:rFonts w:eastAsia="Times New Roman" w:cstheme="minorHAnsi"/>
          <w:b/>
          <w:lang w:eastAsia="hr-HR"/>
        </w:rPr>
        <w:tab/>
      </w:r>
      <w:r>
        <w:rPr>
          <w:rFonts w:eastAsia="Times New Roman" w:cstheme="minorHAnsi"/>
          <w:b/>
          <w:lang w:eastAsia="hr-HR"/>
        </w:rPr>
        <w:tab/>
      </w:r>
      <w:r>
        <w:rPr>
          <w:rFonts w:eastAsia="Times New Roman" w:cstheme="minorHAnsi"/>
          <w:b/>
          <w:lang w:eastAsia="hr-HR"/>
        </w:rPr>
        <w:tab/>
        <w:t xml:space="preserve">      </w:t>
      </w:r>
      <w:r w:rsidRPr="007B3819">
        <w:rPr>
          <w:rFonts w:eastAsia="Times New Roman" w:cstheme="minorHAnsi"/>
          <w:b/>
          <w:lang w:eastAsia="hr-HR"/>
        </w:rPr>
        <w:t>Hrvoje Košćec</w:t>
      </w:r>
      <w:r w:rsidRPr="00CA0991">
        <w:rPr>
          <w:rFonts w:eastAsia="Times New Roman" w:cstheme="minorHAnsi"/>
          <w:b/>
          <w:lang w:eastAsia="hr-HR"/>
        </w:rPr>
        <w:t>, v.r.</w:t>
      </w:r>
    </w:p>
    <w:p w14:paraId="1E49B507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D079E0"/>
    <w:multiLevelType w:val="hybridMultilevel"/>
    <w:tmpl w:val="C7BE52CC"/>
    <w:lvl w:ilvl="0" w:tplc="AD60A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99"/>
    <w:rsid w:val="0014560D"/>
    <w:rsid w:val="0031535F"/>
    <w:rsid w:val="00537F5A"/>
    <w:rsid w:val="0067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DA6F"/>
  <w15:chartTrackingRefBased/>
  <w15:docId w15:val="{0AA36E6A-B05E-46AE-A32D-D27539C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0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5</cp:revision>
  <dcterms:created xsi:type="dcterms:W3CDTF">2022-01-12T07:59:00Z</dcterms:created>
  <dcterms:modified xsi:type="dcterms:W3CDTF">2022-01-12T08:20:00Z</dcterms:modified>
</cp:coreProperties>
</file>