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ayout w:type="fixed"/>
        <w:tblLook w:val="0000" w:firstRow="0" w:lastRow="0" w:firstColumn="0" w:lastColumn="0" w:noHBand="0" w:noVBand="0"/>
      </w:tblPr>
      <w:tblGrid>
        <w:gridCol w:w="1260"/>
        <w:gridCol w:w="4062"/>
        <w:gridCol w:w="4578"/>
      </w:tblGrid>
      <w:tr w:rsidR="00986242" w:rsidRPr="00986242" w14:paraId="2F76ABE7" w14:textId="77777777" w:rsidTr="000C0F5E">
        <w:tblPrEx>
          <w:tblCellMar>
            <w:top w:w="0" w:type="dxa"/>
            <w:bottom w:w="0" w:type="dxa"/>
          </w:tblCellMar>
        </w:tblPrEx>
        <w:trPr>
          <w:cantSplit/>
          <w:trHeight w:val="1450"/>
        </w:trPr>
        <w:tc>
          <w:tcPr>
            <w:tcW w:w="1260" w:type="dxa"/>
            <w:vAlign w:val="center"/>
          </w:tcPr>
          <w:p w14:paraId="343DDB92" w14:textId="77777777" w:rsidR="00986242" w:rsidRPr="00986242" w:rsidRDefault="00986242" w:rsidP="00986242">
            <w:pPr>
              <w:spacing w:after="0" w:line="240" w:lineRule="auto"/>
              <w:jc w:val="center"/>
              <w:rPr>
                <w:rFonts w:ascii="Calibri" w:eastAsia="Times New Roman" w:hAnsi="Calibri" w:cs="Calibri"/>
                <w:b/>
                <w:lang w:eastAsia="hr-HR"/>
              </w:rPr>
            </w:pPr>
            <w:r w:rsidRPr="00986242">
              <w:rPr>
                <w:rFonts w:ascii="Calibri" w:eastAsia="Times New Roman" w:hAnsi="Calibri" w:cs="Calibri"/>
                <w:b/>
                <w:lang w:eastAsia="hr-HR"/>
              </w:rPr>
              <w:t xml:space="preserve">                               </w:t>
            </w:r>
          </w:p>
        </w:tc>
        <w:tc>
          <w:tcPr>
            <w:tcW w:w="4062" w:type="dxa"/>
            <w:vMerge w:val="restart"/>
          </w:tcPr>
          <w:p w14:paraId="441D3832" w14:textId="77777777" w:rsidR="00986242" w:rsidRPr="00986242" w:rsidRDefault="00986242" w:rsidP="00986242">
            <w:pPr>
              <w:spacing w:after="0" w:line="240" w:lineRule="auto"/>
              <w:jc w:val="center"/>
              <w:rPr>
                <w:rFonts w:ascii="Calibri" w:eastAsia="Times New Roman" w:hAnsi="Calibri" w:cs="Calibri"/>
                <w:b/>
                <w:lang w:eastAsia="hr-HR"/>
              </w:rPr>
            </w:pPr>
            <w:r w:rsidRPr="00986242">
              <w:rPr>
                <w:rFonts w:ascii="Calibri" w:eastAsia="Times New Roman" w:hAnsi="Calibri" w:cs="Calibri"/>
                <w:b/>
                <w:lang w:eastAsia="hr-HR"/>
              </w:rPr>
              <w:object w:dxaOrig="2625" w:dyaOrig="2385" w14:anchorId="58E68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737191851" r:id="rId6"/>
              </w:object>
            </w:r>
          </w:p>
          <w:p w14:paraId="3001ACEF" w14:textId="77777777" w:rsidR="00986242" w:rsidRPr="00986242" w:rsidRDefault="00986242" w:rsidP="00986242">
            <w:pPr>
              <w:spacing w:after="0" w:line="240" w:lineRule="auto"/>
              <w:jc w:val="center"/>
              <w:rPr>
                <w:rFonts w:ascii="Calibri" w:eastAsia="Times New Roman" w:hAnsi="Calibri" w:cs="Calibri"/>
                <w:b/>
                <w:lang w:val="de-DE" w:eastAsia="hr-HR"/>
              </w:rPr>
            </w:pPr>
            <w:r w:rsidRPr="00986242">
              <w:rPr>
                <w:rFonts w:ascii="Calibri" w:eastAsia="Times New Roman" w:hAnsi="Calibri" w:cs="Calibri"/>
                <w:b/>
                <w:lang w:val="de-DE" w:eastAsia="hr-HR"/>
              </w:rPr>
              <w:t>REPUBLIKA HRVATSKA</w:t>
            </w:r>
          </w:p>
          <w:p w14:paraId="4B540D56" w14:textId="77777777" w:rsidR="00986242" w:rsidRPr="00986242" w:rsidRDefault="00986242" w:rsidP="00986242">
            <w:pPr>
              <w:spacing w:after="0" w:line="240" w:lineRule="auto"/>
              <w:jc w:val="center"/>
              <w:rPr>
                <w:rFonts w:ascii="Calibri" w:eastAsia="Times New Roman" w:hAnsi="Calibri" w:cs="Calibri"/>
                <w:b/>
                <w:lang w:val="de-DE" w:eastAsia="hr-HR"/>
              </w:rPr>
            </w:pPr>
            <w:r w:rsidRPr="00986242">
              <w:rPr>
                <w:rFonts w:ascii="Calibri" w:eastAsia="Times New Roman" w:hAnsi="Calibri" w:cs="Calibri"/>
                <w:b/>
                <w:lang w:val="de-DE" w:eastAsia="hr-HR"/>
              </w:rPr>
              <w:t>ZAGREBAČKA ŽUPANIJA</w:t>
            </w:r>
          </w:p>
          <w:p w14:paraId="72908524" w14:textId="77777777" w:rsidR="00986242" w:rsidRPr="00986242" w:rsidRDefault="00986242" w:rsidP="00986242">
            <w:pPr>
              <w:spacing w:after="0" w:line="240" w:lineRule="auto"/>
              <w:jc w:val="center"/>
              <w:rPr>
                <w:rFonts w:ascii="Calibri" w:eastAsia="Times New Roman" w:hAnsi="Calibri" w:cs="Calibri"/>
                <w:b/>
                <w:lang w:val="de-DE" w:eastAsia="hr-HR"/>
              </w:rPr>
            </w:pPr>
            <w:r w:rsidRPr="00986242">
              <w:rPr>
                <w:rFonts w:ascii="Calibri" w:eastAsia="Times New Roman" w:hAnsi="Calibri" w:cs="Calibri"/>
                <w:b/>
                <w:lang w:val="de-DE" w:eastAsia="hr-HR"/>
              </w:rPr>
              <w:t>GRAD SVETI IVAN ZELINA</w:t>
            </w:r>
          </w:p>
          <w:p w14:paraId="2D509B4F" w14:textId="77777777" w:rsidR="00986242" w:rsidRPr="00986242" w:rsidRDefault="00986242" w:rsidP="00986242">
            <w:pPr>
              <w:spacing w:after="0" w:line="240" w:lineRule="auto"/>
              <w:jc w:val="center"/>
              <w:rPr>
                <w:rFonts w:ascii="Calibri" w:eastAsia="Times New Roman" w:hAnsi="Calibri" w:cs="Calibri"/>
                <w:b/>
                <w:lang w:eastAsia="hr-HR"/>
              </w:rPr>
            </w:pPr>
            <w:r w:rsidRPr="00986242">
              <w:rPr>
                <w:rFonts w:ascii="Calibri" w:eastAsia="Times New Roman" w:hAnsi="Calibri" w:cs="Calibri"/>
                <w:b/>
                <w:lang w:eastAsia="hr-HR"/>
              </w:rPr>
              <w:t>GRADONAČELNIK</w:t>
            </w:r>
          </w:p>
          <w:p w14:paraId="0862E877" w14:textId="77777777" w:rsidR="00986242" w:rsidRPr="00986242" w:rsidRDefault="00986242" w:rsidP="00986242">
            <w:pPr>
              <w:spacing w:after="0" w:line="240" w:lineRule="auto"/>
              <w:jc w:val="center"/>
              <w:rPr>
                <w:rFonts w:ascii="Calibri" w:eastAsia="Times New Roman" w:hAnsi="Calibri" w:cs="Calibri"/>
                <w:b/>
                <w:lang w:val="de-DE" w:eastAsia="hr-HR"/>
              </w:rPr>
            </w:pPr>
          </w:p>
        </w:tc>
        <w:tc>
          <w:tcPr>
            <w:tcW w:w="4578" w:type="dxa"/>
            <w:vMerge w:val="restart"/>
          </w:tcPr>
          <w:p w14:paraId="557CCAA3" w14:textId="77777777" w:rsidR="00986242" w:rsidRPr="00986242" w:rsidRDefault="00986242" w:rsidP="00986242">
            <w:pPr>
              <w:spacing w:after="0" w:line="240" w:lineRule="auto"/>
              <w:jc w:val="center"/>
              <w:rPr>
                <w:rFonts w:ascii="Calibri" w:eastAsia="Times New Roman" w:hAnsi="Calibri" w:cs="Calibri"/>
                <w:b/>
                <w:lang w:eastAsia="hr-HR"/>
              </w:rPr>
            </w:pPr>
          </w:p>
        </w:tc>
      </w:tr>
      <w:tr w:rsidR="00986242" w:rsidRPr="00986242" w14:paraId="12DBCD19" w14:textId="77777777" w:rsidTr="000C0F5E">
        <w:tblPrEx>
          <w:tblCellMar>
            <w:top w:w="0" w:type="dxa"/>
            <w:bottom w:w="0" w:type="dxa"/>
          </w:tblCellMar>
        </w:tblPrEx>
        <w:trPr>
          <w:cantSplit/>
          <w:trHeight w:val="1450"/>
        </w:trPr>
        <w:tc>
          <w:tcPr>
            <w:tcW w:w="1260" w:type="dxa"/>
            <w:vAlign w:val="center"/>
          </w:tcPr>
          <w:p w14:paraId="76AD8AD7" w14:textId="1AA533F1" w:rsidR="00986242" w:rsidRPr="00986242" w:rsidRDefault="00986242" w:rsidP="00986242">
            <w:pPr>
              <w:spacing w:after="0" w:line="240" w:lineRule="auto"/>
              <w:jc w:val="center"/>
              <w:rPr>
                <w:rFonts w:ascii="Calibri" w:eastAsia="Times New Roman" w:hAnsi="Calibri" w:cs="Calibri"/>
                <w:b/>
                <w:lang w:eastAsia="hr-HR"/>
              </w:rPr>
            </w:pPr>
            <w:r w:rsidRPr="00986242">
              <w:rPr>
                <w:rFonts w:ascii="Calibri" w:eastAsia="Times New Roman" w:hAnsi="Calibri" w:cs="Calibri"/>
                <w:b/>
                <w:noProof/>
                <w:lang w:eastAsia="hr-HR"/>
              </w:rPr>
              <w:drawing>
                <wp:inline distT="0" distB="0" distL="0" distR="0" wp14:anchorId="1EF19069" wp14:editId="79D92674">
                  <wp:extent cx="58102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4062" w:type="dxa"/>
            <w:vMerge/>
          </w:tcPr>
          <w:p w14:paraId="7AB456B5" w14:textId="77777777" w:rsidR="00986242" w:rsidRPr="00986242" w:rsidRDefault="00986242" w:rsidP="00986242">
            <w:pPr>
              <w:spacing w:after="0" w:line="240" w:lineRule="auto"/>
              <w:jc w:val="center"/>
              <w:rPr>
                <w:rFonts w:ascii="Calibri" w:eastAsia="Times New Roman" w:hAnsi="Calibri" w:cs="Calibri"/>
                <w:b/>
                <w:lang w:eastAsia="hr-HR"/>
              </w:rPr>
            </w:pPr>
          </w:p>
        </w:tc>
        <w:tc>
          <w:tcPr>
            <w:tcW w:w="4578" w:type="dxa"/>
            <w:vMerge/>
          </w:tcPr>
          <w:p w14:paraId="736F60A7" w14:textId="77777777" w:rsidR="00986242" w:rsidRPr="00986242" w:rsidRDefault="00986242" w:rsidP="00986242">
            <w:pPr>
              <w:spacing w:after="0" w:line="240" w:lineRule="auto"/>
              <w:jc w:val="center"/>
              <w:rPr>
                <w:rFonts w:ascii="Calibri" w:eastAsia="Times New Roman" w:hAnsi="Calibri" w:cs="Calibri"/>
                <w:b/>
                <w:lang w:val="de-DE" w:eastAsia="hr-HR"/>
              </w:rPr>
            </w:pPr>
          </w:p>
        </w:tc>
      </w:tr>
    </w:tbl>
    <w:p w14:paraId="1557F740" w14:textId="77777777" w:rsidR="00986242" w:rsidRPr="00986242" w:rsidRDefault="00986242" w:rsidP="00986242">
      <w:pPr>
        <w:spacing w:after="0" w:line="240" w:lineRule="auto"/>
        <w:jc w:val="both"/>
        <w:rPr>
          <w:rFonts w:ascii="Calibri" w:eastAsia="Times New Roman" w:hAnsi="Calibri" w:cs="Calibri"/>
          <w:lang w:val="de-DE" w:eastAsia="hr-HR"/>
        </w:rPr>
      </w:pPr>
    </w:p>
    <w:p w14:paraId="6AB50A72" w14:textId="77777777" w:rsidR="00986242" w:rsidRPr="00986242" w:rsidRDefault="00986242" w:rsidP="00986242">
      <w:pPr>
        <w:spacing w:after="0" w:line="240" w:lineRule="auto"/>
        <w:rPr>
          <w:rFonts w:ascii="Calibri" w:eastAsia="Times New Roman" w:hAnsi="Calibri" w:cs="Calibri"/>
          <w:bCs/>
          <w:lang w:eastAsia="hr-HR"/>
        </w:rPr>
      </w:pPr>
      <w:r w:rsidRPr="00986242">
        <w:rPr>
          <w:rFonts w:ascii="Calibri" w:eastAsia="Times New Roman" w:hAnsi="Calibri" w:cs="Calibri"/>
          <w:bCs/>
          <w:lang w:eastAsia="hr-HR"/>
        </w:rPr>
        <w:t>KLASA: 402-03/23-01/12</w:t>
      </w:r>
    </w:p>
    <w:p w14:paraId="3E5E9A18" w14:textId="77777777" w:rsidR="00986242" w:rsidRPr="00986242" w:rsidRDefault="00986242" w:rsidP="00986242">
      <w:pPr>
        <w:spacing w:after="0" w:line="240" w:lineRule="auto"/>
        <w:rPr>
          <w:rFonts w:ascii="Calibri" w:eastAsia="Times New Roman" w:hAnsi="Calibri" w:cs="Calibri"/>
          <w:bCs/>
          <w:lang w:eastAsia="hr-HR"/>
        </w:rPr>
      </w:pPr>
      <w:r w:rsidRPr="00986242">
        <w:rPr>
          <w:rFonts w:ascii="Calibri" w:eastAsia="Times New Roman" w:hAnsi="Calibri" w:cs="Calibri"/>
          <w:bCs/>
          <w:lang w:eastAsia="hr-HR"/>
        </w:rPr>
        <w:t>URBROJ: 238-30-02/18-23-1</w:t>
      </w:r>
    </w:p>
    <w:p w14:paraId="4E4A6D06" w14:textId="77777777" w:rsidR="00986242" w:rsidRPr="00986242" w:rsidRDefault="00986242" w:rsidP="00986242">
      <w:pPr>
        <w:spacing w:after="0" w:line="240" w:lineRule="auto"/>
        <w:rPr>
          <w:rFonts w:ascii="Calibri" w:eastAsia="Times New Roman" w:hAnsi="Calibri" w:cs="Calibri"/>
          <w:bCs/>
          <w:lang w:eastAsia="hr-HR"/>
        </w:rPr>
      </w:pPr>
      <w:r w:rsidRPr="00986242">
        <w:rPr>
          <w:rFonts w:ascii="Calibri" w:eastAsia="Times New Roman" w:hAnsi="Calibri" w:cs="Calibri"/>
          <w:bCs/>
          <w:lang w:eastAsia="hr-HR"/>
        </w:rPr>
        <w:t>Sveti Ivan Zelina, 6. veljače 2023. godine</w:t>
      </w:r>
    </w:p>
    <w:p w14:paraId="18456503"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3940D1CC" w14:textId="77777777" w:rsidR="00986242" w:rsidRPr="00986242" w:rsidRDefault="00986242" w:rsidP="00986242">
      <w:pPr>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Temeljem </w:t>
      </w:r>
      <w:r w:rsidRPr="00986242">
        <w:rPr>
          <w:rFonts w:ascii="Calibri" w:eastAsia="TimesNewRoman" w:hAnsi="Calibri" w:cs="Calibri"/>
          <w:lang w:eastAsia="hr-HR"/>
        </w:rPr>
        <w:t>č</w:t>
      </w:r>
      <w:r w:rsidRPr="00986242">
        <w:rPr>
          <w:rFonts w:ascii="Calibri" w:eastAsia="Times New Roman" w:hAnsi="Calibri" w:cs="Calibri"/>
          <w:lang w:eastAsia="hr-HR"/>
        </w:rPr>
        <w:t xml:space="preserve">lanka </w:t>
      </w:r>
      <w:r w:rsidRPr="00986242">
        <w:rPr>
          <w:rFonts w:ascii="Calibri" w:eastAsia="Times New Roman" w:hAnsi="Calibri" w:cs="Calibri"/>
          <w:bCs/>
          <w:lang w:eastAsia="hr-HR"/>
        </w:rPr>
        <w:t>51. Statuta Grada Svetog Ivana Zeline („Zelinske novine“, br. 7/21)</w:t>
      </w:r>
      <w:r w:rsidRPr="00986242">
        <w:rPr>
          <w:rFonts w:ascii="Calibri" w:eastAsia="Times New Roman" w:hAnsi="Calibri" w:cs="Calibri"/>
          <w:lang w:eastAsia="hr-HR"/>
        </w:rPr>
        <w:t xml:space="preserve"> i Odluke o</w:t>
      </w:r>
      <w:r w:rsidRPr="00986242">
        <w:rPr>
          <w:rFonts w:ascii="Calibri" w:eastAsia="Times New Roman" w:hAnsi="Calibri" w:cs="Calibri"/>
          <w:b/>
          <w:lang w:eastAsia="hr-HR"/>
        </w:rPr>
        <w:t xml:space="preserve"> </w:t>
      </w:r>
      <w:r w:rsidRPr="00986242">
        <w:rPr>
          <w:rFonts w:ascii="Calibri" w:eastAsia="Times New Roman" w:hAnsi="Calibri" w:cs="Calibri"/>
          <w:lang w:eastAsia="hr-HR"/>
        </w:rPr>
        <w:t>sufinanciranju zamjene krovnog pokrova objekata na području Grada Svetog Ivan Zeline -„Zelina bez azbesta“ (u daljnjem tekstu: Odluka), (Zelinske Novine, br. 8</w:t>
      </w:r>
      <w:r w:rsidRPr="00986242">
        <w:rPr>
          <w:rFonts w:ascii="Calibri" w:eastAsia="Times New Roman" w:hAnsi="Calibri" w:cs="Calibri"/>
          <w:color w:val="000000"/>
          <w:lang w:eastAsia="hr-HR"/>
        </w:rPr>
        <w:t>/</w:t>
      </w:r>
      <w:r w:rsidRPr="00986242">
        <w:rPr>
          <w:rFonts w:ascii="Calibri" w:eastAsia="Times New Roman" w:hAnsi="Calibri" w:cs="Calibri"/>
          <w:lang w:eastAsia="hr-HR"/>
        </w:rPr>
        <w:t>23), Gradonačelnik Grada Svetog Ivana Zeline raspisuje</w:t>
      </w:r>
    </w:p>
    <w:p w14:paraId="06BD514F"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27E50124"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176999D2" w14:textId="77777777" w:rsidR="00986242" w:rsidRPr="00986242" w:rsidRDefault="00986242" w:rsidP="00986242">
      <w:pPr>
        <w:autoSpaceDE w:val="0"/>
        <w:autoSpaceDN w:val="0"/>
        <w:adjustRightInd w:val="0"/>
        <w:spacing w:after="0" w:line="240" w:lineRule="auto"/>
        <w:jc w:val="center"/>
        <w:rPr>
          <w:rFonts w:ascii="Calibri" w:eastAsia="Times New Roman" w:hAnsi="Calibri" w:cs="Calibri"/>
          <w:b/>
          <w:bCs/>
          <w:lang w:eastAsia="hr-HR"/>
        </w:rPr>
      </w:pPr>
      <w:r w:rsidRPr="00986242">
        <w:rPr>
          <w:rFonts w:ascii="Calibri" w:eastAsia="Times New Roman" w:hAnsi="Calibri" w:cs="Calibri"/>
          <w:b/>
          <w:bCs/>
          <w:lang w:eastAsia="hr-HR"/>
        </w:rPr>
        <w:t>JAVNI POZIV</w:t>
      </w:r>
    </w:p>
    <w:p w14:paraId="493EDBAA" w14:textId="77777777" w:rsidR="00986242" w:rsidRPr="00986242" w:rsidRDefault="00986242" w:rsidP="00986242">
      <w:pPr>
        <w:spacing w:after="0" w:line="240" w:lineRule="auto"/>
        <w:jc w:val="center"/>
        <w:rPr>
          <w:rFonts w:ascii="Calibri" w:eastAsia="Times New Roman" w:hAnsi="Calibri" w:cs="Calibri"/>
          <w:b/>
          <w:lang w:eastAsia="hr-HR"/>
        </w:rPr>
      </w:pPr>
      <w:r w:rsidRPr="00986242">
        <w:rPr>
          <w:rFonts w:ascii="Calibri" w:eastAsia="Times New Roman" w:hAnsi="Calibri" w:cs="Calibri"/>
          <w:b/>
          <w:bCs/>
          <w:lang w:eastAsia="hr-HR"/>
        </w:rPr>
        <w:t xml:space="preserve">za prijavu fizičkih/pravnih osoba i organizacija civilnog društva za </w:t>
      </w:r>
      <w:bookmarkStart w:id="0" w:name="_Hlk536428115"/>
      <w:r w:rsidRPr="00986242">
        <w:rPr>
          <w:rFonts w:ascii="Calibri" w:eastAsia="Times New Roman" w:hAnsi="Calibri" w:cs="Calibri"/>
          <w:b/>
          <w:bCs/>
          <w:lang w:eastAsia="hr-HR"/>
        </w:rPr>
        <w:t xml:space="preserve">sufinanciranje </w:t>
      </w:r>
      <w:r w:rsidRPr="00986242">
        <w:rPr>
          <w:rFonts w:ascii="Calibri" w:eastAsia="Times New Roman" w:hAnsi="Calibri" w:cs="Calibri"/>
          <w:b/>
          <w:lang w:eastAsia="hr-HR"/>
        </w:rPr>
        <w:t>zamjene krovnog pokrova objekata na području Grada Svetog Ivana Zeline - „Zelina bez azbesta“</w:t>
      </w:r>
    </w:p>
    <w:p w14:paraId="0B7DE273"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r w:rsidRPr="00986242">
        <w:rPr>
          <w:rFonts w:ascii="Calibri" w:eastAsia="Times New Roman" w:hAnsi="Calibri" w:cs="Calibri"/>
          <w:b/>
          <w:bCs/>
          <w:lang w:eastAsia="hr-HR"/>
        </w:rPr>
        <w:t xml:space="preserve"> </w:t>
      </w:r>
      <w:bookmarkEnd w:id="0"/>
    </w:p>
    <w:p w14:paraId="77651982"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7C909838"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t>1. PREDMET JAVNOG POZIVA</w:t>
      </w:r>
    </w:p>
    <w:p w14:paraId="522C9042"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12A70DD2" w14:textId="77777777" w:rsidR="00986242" w:rsidRPr="00986242" w:rsidRDefault="00986242" w:rsidP="00986242">
      <w:pPr>
        <w:spacing w:after="0" w:line="240" w:lineRule="auto"/>
        <w:jc w:val="both"/>
        <w:rPr>
          <w:rFonts w:ascii="Calibri" w:eastAsia="Times New Roman" w:hAnsi="Calibri" w:cs="Calibri"/>
          <w:b/>
          <w:lang w:eastAsia="hr-HR"/>
        </w:rPr>
      </w:pPr>
      <w:r w:rsidRPr="00986242">
        <w:rPr>
          <w:rFonts w:ascii="Calibri" w:eastAsia="Times New Roman" w:hAnsi="Calibri" w:cs="Calibri"/>
          <w:lang w:eastAsia="hr-HR"/>
        </w:rPr>
        <w:t>Predmet ovog Poziva je prikupljanje prijava za dodjelu bespovratnih sredstava radi sufinanciranja</w:t>
      </w:r>
      <w:r w:rsidRPr="00986242">
        <w:rPr>
          <w:rFonts w:ascii="Calibri" w:eastAsia="Times New Roman" w:hAnsi="Calibri" w:cs="Calibri"/>
          <w:b/>
          <w:lang w:eastAsia="hr-HR"/>
        </w:rPr>
        <w:t xml:space="preserve"> </w:t>
      </w:r>
      <w:r w:rsidRPr="00986242">
        <w:rPr>
          <w:rFonts w:ascii="Calibri" w:eastAsia="Times New Roman" w:hAnsi="Calibri" w:cs="Calibri"/>
          <w:lang w:eastAsia="hr-HR"/>
        </w:rPr>
        <w:t>zamjene krovnog pokrova postojećih obiteljskih kuća i objekata u vlasništvu organizacija civilnog društva - vatrogasni domovi, lovački domovi i sl.,</w:t>
      </w:r>
      <w:r w:rsidRPr="00986242">
        <w:rPr>
          <w:rFonts w:ascii="Calibri" w:eastAsia="Times New Roman" w:hAnsi="Calibri" w:cs="Calibri"/>
          <w:bCs/>
          <w:lang w:eastAsia="hr-HR"/>
        </w:rPr>
        <w:t xml:space="preserve"> (U daljnjem tekstu: dom)</w:t>
      </w:r>
      <w:r w:rsidRPr="00986242">
        <w:rPr>
          <w:rFonts w:ascii="Calibri" w:eastAsia="Times New Roman" w:hAnsi="Calibri" w:cs="Calibri"/>
          <w:lang w:eastAsia="hr-HR"/>
        </w:rPr>
        <w:t xml:space="preserve"> na području Grada Svetog Ivan Zeline -  „Zelina bez azbesta</w:t>
      </w:r>
      <w:r w:rsidRPr="00986242">
        <w:rPr>
          <w:rFonts w:ascii="Calibri" w:eastAsia="Times New Roman" w:hAnsi="Calibri" w:cs="Calibri"/>
          <w:b/>
          <w:lang w:eastAsia="hr-HR"/>
        </w:rPr>
        <w:t xml:space="preserve">“. </w:t>
      </w:r>
    </w:p>
    <w:p w14:paraId="2DC9DC99" w14:textId="77777777" w:rsidR="00986242" w:rsidRPr="00986242" w:rsidRDefault="00986242" w:rsidP="00986242">
      <w:pPr>
        <w:autoSpaceDE w:val="0"/>
        <w:autoSpaceDN w:val="0"/>
        <w:adjustRightInd w:val="0"/>
        <w:spacing w:after="0" w:line="240" w:lineRule="auto"/>
        <w:rPr>
          <w:rFonts w:ascii="Calibri" w:eastAsia="Times New Roman" w:hAnsi="Calibri" w:cs="Calibri"/>
          <w:bCs/>
          <w:lang w:eastAsia="hr-HR"/>
        </w:rPr>
      </w:pPr>
    </w:p>
    <w:p w14:paraId="3420B2F9"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t>2. UVJETI PODNOŠENJA PRIJAVE</w:t>
      </w:r>
    </w:p>
    <w:p w14:paraId="657EC8AE"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4BE5AD54"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Podnositelj prijave iz ovoj Javnog poziva je punoljetna fizička/pravna osoba s područja Grada Svetog Ivana Zeline koja zadovoljava sljedeće uvjete:</w:t>
      </w:r>
    </w:p>
    <w:p w14:paraId="45373B7E"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Vlasnik/korisnik/odgovorna osoba postojeće obiteljske kuće/ doma koja se nalazi na području Grada Svetog Ivana Zeline;</w:t>
      </w:r>
    </w:p>
    <w:p w14:paraId="72F231A7"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Ima prebivalište na području Grada Svetog Ivana Zeline;</w:t>
      </w:r>
    </w:p>
    <w:p w14:paraId="5067CE8D"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Postojeća obiteljska kuća/ dom ima za pokrov azbest;</w:t>
      </w:r>
    </w:p>
    <w:p w14:paraId="396BCCDE"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Ima dokaz da je ista postojeća u smislu Zakona o gradnji;</w:t>
      </w:r>
    </w:p>
    <w:p w14:paraId="779F2BB9"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Nema dugovanja, po bilo kojoj osnovi, prema Gradu Svetom Ivanu Zelini;</w:t>
      </w:r>
    </w:p>
    <w:p w14:paraId="305D588F" w14:textId="77777777" w:rsidR="00986242" w:rsidRPr="00986242" w:rsidRDefault="00986242" w:rsidP="00986242">
      <w:pPr>
        <w:numPr>
          <w:ilvl w:val="0"/>
          <w:numId w:val="1"/>
        </w:num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lang w:eastAsia="hr-HR"/>
        </w:rPr>
        <w:t>Ispunjava ostale uvjete propisane Odlukom.</w:t>
      </w:r>
    </w:p>
    <w:p w14:paraId="081B45A3"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r w:rsidRPr="00986242">
        <w:rPr>
          <w:rFonts w:ascii="Calibri" w:eastAsia="Times New Roman" w:hAnsi="Calibri" w:cs="Calibri"/>
          <w:bCs/>
          <w:lang w:eastAsia="hr-HR"/>
        </w:rPr>
        <w:t>Ukoliko Podnositelj prijave ne zadovoljava jedan ili više od navedenih uvjeta njegova prijava isključit će se iz daljnjeg postupka.</w:t>
      </w:r>
    </w:p>
    <w:p w14:paraId="194B2FF8"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747C07F2"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5549BA5C"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087F478C"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15E87D76"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1321C2CE"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lastRenderedPageBreak/>
        <w:t>3. PRIHVATLJIVI TROŠKOVI ULAGANJA I IZNOS SUBVENCIJE</w:t>
      </w:r>
    </w:p>
    <w:p w14:paraId="113B0F63"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21CA056F"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Prihvatljivi troškovi ulaganja sukladno ovom pozivu su troškovi uklanjanja i zbrinjavanja krovnog pokrova koji sadrži azbest te troškovi nabave i ugradnje novog, ekološki prihvatljivog krovnog pokrova u istoj kvadraturi. </w:t>
      </w:r>
    </w:p>
    <w:p w14:paraId="5E3F3D34"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Iznos osiguranih sredstava za sufinanciranje po ovom Javnom pozivu iznosi </w:t>
      </w:r>
      <w:r w:rsidRPr="00986242">
        <w:rPr>
          <w:rFonts w:ascii="Calibri" w:eastAsia="Times New Roman" w:hAnsi="Calibri" w:cs="Calibri"/>
          <w:b/>
          <w:lang w:eastAsia="hr-HR"/>
        </w:rPr>
        <w:t>26.700,00 eura,</w:t>
      </w:r>
      <w:r w:rsidRPr="00986242">
        <w:rPr>
          <w:rFonts w:ascii="Calibri" w:eastAsia="Times New Roman" w:hAnsi="Calibri" w:cs="Calibri"/>
          <w:color w:val="FF0000"/>
          <w:lang w:eastAsia="hr-HR"/>
        </w:rPr>
        <w:t xml:space="preserve"> </w:t>
      </w:r>
      <w:r w:rsidRPr="00986242">
        <w:rPr>
          <w:rFonts w:ascii="Calibri" w:eastAsia="Times New Roman" w:hAnsi="Calibri" w:cs="Calibri"/>
          <w:lang w:eastAsia="hr-HR"/>
        </w:rPr>
        <w:t>a osiguran je u Prora</w:t>
      </w:r>
      <w:r w:rsidRPr="00986242">
        <w:rPr>
          <w:rFonts w:ascii="Calibri" w:eastAsia="TimesNewRoman" w:hAnsi="Calibri" w:cs="Calibri"/>
          <w:lang w:eastAsia="hr-HR"/>
        </w:rPr>
        <w:t>č</w:t>
      </w:r>
      <w:r w:rsidRPr="00986242">
        <w:rPr>
          <w:rFonts w:ascii="Calibri" w:eastAsia="Times New Roman" w:hAnsi="Calibri" w:cs="Calibri"/>
          <w:lang w:eastAsia="hr-HR"/>
        </w:rPr>
        <w:t>una Grada Svetog Ivana Zeline.</w:t>
      </w:r>
    </w:p>
    <w:p w14:paraId="3B1BD17A" w14:textId="77777777" w:rsidR="00986242" w:rsidRPr="00986242" w:rsidRDefault="00986242" w:rsidP="00986242">
      <w:pPr>
        <w:tabs>
          <w:tab w:val="left" w:pos="4050"/>
        </w:tabs>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Iznos sredstava koje pojedini korisnik može ostvariti je:</w:t>
      </w:r>
    </w:p>
    <w:p w14:paraId="35400A24" w14:textId="77777777" w:rsidR="00986242" w:rsidRPr="00986242" w:rsidRDefault="00986242" w:rsidP="00986242">
      <w:pPr>
        <w:tabs>
          <w:tab w:val="left" w:pos="4050"/>
        </w:tabs>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 </w:t>
      </w:r>
      <w:r w:rsidRPr="00986242">
        <w:rPr>
          <w:rFonts w:ascii="Calibri" w:eastAsia="Times New Roman" w:hAnsi="Calibri" w:cs="Calibri"/>
          <w:b/>
          <w:lang w:eastAsia="hr-HR"/>
        </w:rPr>
        <w:t>15,00 eura/m²</w:t>
      </w:r>
      <w:r w:rsidRPr="00986242">
        <w:rPr>
          <w:rFonts w:ascii="Calibri" w:eastAsia="Times New Roman" w:hAnsi="Calibri" w:cs="Calibri"/>
          <w:lang w:eastAsia="hr-HR"/>
        </w:rPr>
        <w:t xml:space="preserve"> krovnog pokrova odnosno </w:t>
      </w:r>
      <w:r w:rsidRPr="00986242">
        <w:rPr>
          <w:rFonts w:ascii="Calibri" w:eastAsia="Times New Roman" w:hAnsi="Calibri" w:cs="Calibri"/>
          <w:b/>
          <w:bCs/>
          <w:lang w:eastAsia="hr-HR"/>
        </w:rPr>
        <w:t>maksimalno do 2.250,00 eura</w:t>
      </w:r>
      <w:r w:rsidRPr="00986242">
        <w:rPr>
          <w:rFonts w:ascii="Calibri" w:eastAsia="Times New Roman" w:hAnsi="Calibri" w:cs="Calibri"/>
          <w:bCs/>
          <w:lang w:eastAsia="hr-HR"/>
        </w:rPr>
        <w:t xml:space="preserve"> </w:t>
      </w:r>
      <w:r w:rsidRPr="00986242">
        <w:rPr>
          <w:rFonts w:ascii="Calibri" w:eastAsia="Times New Roman" w:hAnsi="Calibri" w:cs="Calibri"/>
          <w:lang w:eastAsia="hr-HR"/>
        </w:rPr>
        <w:t>po postojećoj obiteljskoj kući;</w:t>
      </w:r>
    </w:p>
    <w:p w14:paraId="74D1D23A" w14:textId="77777777" w:rsidR="00986242" w:rsidRPr="00986242" w:rsidRDefault="00986242" w:rsidP="00986242">
      <w:pPr>
        <w:tabs>
          <w:tab w:val="left" w:pos="4050"/>
        </w:tabs>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 </w:t>
      </w:r>
      <w:r w:rsidRPr="00986242">
        <w:rPr>
          <w:rFonts w:ascii="Calibri" w:eastAsia="Times New Roman" w:hAnsi="Calibri" w:cs="Calibri"/>
          <w:b/>
          <w:bCs/>
          <w:lang w:eastAsia="hr-HR"/>
        </w:rPr>
        <w:t>20,00 eura</w:t>
      </w:r>
      <w:r w:rsidRPr="00986242">
        <w:rPr>
          <w:rFonts w:ascii="Calibri" w:eastAsia="Times New Roman" w:hAnsi="Calibri" w:cs="Calibri"/>
          <w:b/>
          <w:lang w:eastAsia="hr-HR"/>
        </w:rPr>
        <w:t>/m²</w:t>
      </w:r>
      <w:r w:rsidRPr="00986242">
        <w:rPr>
          <w:rFonts w:ascii="Calibri" w:eastAsia="Times New Roman" w:hAnsi="Calibri" w:cs="Calibri"/>
          <w:lang w:eastAsia="hr-HR"/>
        </w:rPr>
        <w:t xml:space="preserve"> krovnog pokrova odnosno </w:t>
      </w:r>
      <w:r w:rsidRPr="00986242">
        <w:rPr>
          <w:rFonts w:ascii="Calibri" w:eastAsia="Times New Roman" w:hAnsi="Calibri" w:cs="Calibri"/>
          <w:b/>
          <w:bCs/>
          <w:lang w:eastAsia="hr-HR"/>
        </w:rPr>
        <w:t>maksimalno</w:t>
      </w:r>
      <w:r w:rsidRPr="00986242">
        <w:rPr>
          <w:rFonts w:ascii="Calibri" w:eastAsia="Times New Roman" w:hAnsi="Calibri" w:cs="Calibri"/>
          <w:lang w:eastAsia="hr-HR"/>
        </w:rPr>
        <w:t xml:space="preserve"> </w:t>
      </w:r>
      <w:r w:rsidRPr="00986242">
        <w:rPr>
          <w:rFonts w:ascii="Calibri" w:eastAsia="Times New Roman" w:hAnsi="Calibri" w:cs="Calibri"/>
          <w:b/>
          <w:bCs/>
          <w:lang w:eastAsia="hr-HR"/>
        </w:rPr>
        <w:t>do 3.500,00 eura</w:t>
      </w:r>
      <w:r w:rsidRPr="00986242">
        <w:rPr>
          <w:rFonts w:ascii="Calibri" w:eastAsia="Times New Roman" w:hAnsi="Calibri" w:cs="Calibri"/>
          <w:lang w:eastAsia="hr-HR"/>
        </w:rPr>
        <w:t xml:space="preserve"> po postojećem domu.</w:t>
      </w:r>
    </w:p>
    <w:p w14:paraId="307B0264"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Podnositelj prijave na javni poziv može podnijeti najviše jednu prijavu u financijskoj godini.</w:t>
      </w:r>
    </w:p>
    <w:p w14:paraId="7A1791F6"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75479030"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t>4. OBAVEZNA DOKUMENTACIJA</w:t>
      </w:r>
    </w:p>
    <w:p w14:paraId="55736B29"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47E2E91F"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Podnositelj prijave na Javni poziv dužan je dostaviti sljede</w:t>
      </w:r>
      <w:r w:rsidRPr="00986242">
        <w:rPr>
          <w:rFonts w:ascii="Calibri" w:eastAsia="TimesNewRoman" w:hAnsi="Calibri" w:cs="Calibri"/>
          <w:lang w:eastAsia="hr-HR"/>
        </w:rPr>
        <w:t>ć</w:t>
      </w:r>
      <w:r w:rsidRPr="00986242">
        <w:rPr>
          <w:rFonts w:ascii="Calibri" w:eastAsia="Times New Roman" w:hAnsi="Calibri" w:cs="Calibri"/>
          <w:lang w:eastAsia="hr-HR"/>
        </w:rPr>
        <w:t>u dokumentaciju:</w:t>
      </w:r>
    </w:p>
    <w:p w14:paraId="6716334F"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Cjelovito popunjen i potpisan </w:t>
      </w:r>
      <w:r w:rsidRPr="00986242">
        <w:rPr>
          <w:rFonts w:ascii="Calibri" w:eastAsia="Times New Roman" w:hAnsi="Calibri" w:cs="Calibri"/>
          <w:bCs/>
          <w:lang w:eastAsia="hr-HR"/>
        </w:rPr>
        <w:t xml:space="preserve">Prijavni obrazac </w:t>
      </w:r>
      <w:r w:rsidRPr="00986242">
        <w:rPr>
          <w:rFonts w:ascii="Calibri" w:eastAsia="Times New Roman" w:hAnsi="Calibri" w:cs="Calibri"/>
          <w:lang w:eastAsia="hr-HR"/>
        </w:rPr>
        <w:t>u izvorniku (Prilog 1);</w:t>
      </w:r>
    </w:p>
    <w:p w14:paraId="59BB50DD"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Zemljišno - knjižni izvadak za predmetnu postojeću obiteljsku kuću/ dom, ne stariji od 30 dana;</w:t>
      </w:r>
    </w:p>
    <w:p w14:paraId="021A0F19"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Dokaz da je postojeća obiteljska kuća/ dom postojeća u smislu odredbi Zakona o gradnji (presliku građevinske dozvole, rješenja o izvedenom stanju, uporabna dozvola, potvrda da je građevina izgrađena prije 1968.);</w:t>
      </w:r>
    </w:p>
    <w:p w14:paraId="3CC1D945"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 xml:space="preserve">Obostranu </w:t>
      </w:r>
      <w:r w:rsidRPr="00986242">
        <w:rPr>
          <w:rFonts w:ascii="Calibri" w:eastAsia="Times New Roman" w:hAnsi="Calibri" w:cs="Calibri"/>
          <w:bCs/>
          <w:lang w:eastAsia="hr-HR"/>
        </w:rPr>
        <w:t>presliku osobne iskaznice</w:t>
      </w:r>
      <w:r w:rsidRPr="00986242">
        <w:rPr>
          <w:rFonts w:ascii="Calibri" w:eastAsia="Times New Roman" w:hAnsi="Calibri" w:cs="Calibri"/>
          <w:lang w:eastAsia="hr-HR"/>
        </w:rPr>
        <w:t xml:space="preserve"> ili uvjerenje o prebivalištu podnositelja prijave ne starije od 30 dana (u izvorniku);</w:t>
      </w:r>
    </w:p>
    <w:p w14:paraId="73B905D4"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Suglasnost suvlasnika o nosiocu projekta ako postoji suvlasništvo nad postojećom obiteljskom kućom. (Prilog 2.);</w:t>
      </w:r>
    </w:p>
    <w:p w14:paraId="1C219E17"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Ponudbeni troškovnik sa iskazanom površinom krovišta;</w:t>
      </w:r>
    </w:p>
    <w:p w14:paraId="50BA8670"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Za objekte koji se nalaze na područjima zaštite kulturne baštine potrebno je priložiti mišljenje nadležnog Konzervatorskog odjela;</w:t>
      </w:r>
    </w:p>
    <w:p w14:paraId="1EC4455D"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Foto dokumentacija obiteljske kuće/doma na kojoj se izvode radovi;</w:t>
      </w:r>
    </w:p>
    <w:p w14:paraId="6AA5CFFB" w14:textId="77777777" w:rsidR="00986242" w:rsidRPr="00986242" w:rsidRDefault="00986242" w:rsidP="00986242">
      <w:pPr>
        <w:numPr>
          <w:ilvl w:val="0"/>
          <w:numId w:val="2"/>
        </w:num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Potvrdu o nepostojanju duga prema Gradu Svetom Ivanu Zelini.</w:t>
      </w:r>
    </w:p>
    <w:p w14:paraId="7628D028"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p>
    <w:p w14:paraId="16C69807"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Sve podnesene Prijave na Javni poziv predmet su provjere, te je moguće zatražiti dostavu izvornika ili ovjerenih preslika zatraženih dokumenata.</w:t>
      </w:r>
    </w:p>
    <w:p w14:paraId="5BC30402"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Ukoliko Podnositelj prijave ne dostavi cjelovitu dokumentaciju, prijava se isklju</w:t>
      </w:r>
      <w:r w:rsidRPr="00986242">
        <w:rPr>
          <w:rFonts w:ascii="Calibri" w:eastAsia="TimesNewRoman" w:hAnsi="Calibri" w:cs="Calibri"/>
          <w:lang w:eastAsia="hr-HR"/>
        </w:rPr>
        <w:t>č</w:t>
      </w:r>
      <w:r w:rsidRPr="00986242">
        <w:rPr>
          <w:rFonts w:ascii="Calibri" w:eastAsia="Times New Roman" w:hAnsi="Calibri" w:cs="Calibri"/>
          <w:lang w:eastAsia="hr-HR"/>
        </w:rPr>
        <w:t>uje iz daljnjeg postupka, te Podnositelj prijave nema pravo na žalbu.</w:t>
      </w:r>
    </w:p>
    <w:p w14:paraId="637D94CB"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63C2284E"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t>5. NA</w:t>
      </w:r>
      <w:r w:rsidRPr="00986242">
        <w:rPr>
          <w:rFonts w:ascii="Calibri" w:eastAsia="TimesNewRoman,Bold" w:hAnsi="Calibri" w:cs="Calibri"/>
          <w:b/>
          <w:bCs/>
          <w:lang w:eastAsia="hr-HR"/>
        </w:rPr>
        <w:t>Č</w:t>
      </w:r>
      <w:r w:rsidRPr="00986242">
        <w:rPr>
          <w:rFonts w:ascii="Calibri" w:eastAsia="Times New Roman" w:hAnsi="Calibri" w:cs="Calibri"/>
          <w:b/>
          <w:bCs/>
          <w:lang w:eastAsia="hr-HR"/>
        </w:rPr>
        <w:t>IN, ROK I MJESTO PODNOŠENJA PRIJAVE</w:t>
      </w:r>
    </w:p>
    <w:p w14:paraId="2A911C24" w14:textId="77777777" w:rsidR="00986242" w:rsidRPr="00986242" w:rsidRDefault="00986242" w:rsidP="00986242">
      <w:pPr>
        <w:autoSpaceDE w:val="0"/>
        <w:autoSpaceDN w:val="0"/>
        <w:adjustRightInd w:val="0"/>
        <w:spacing w:after="0" w:line="240" w:lineRule="auto"/>
        <w:rPr>
          <w:rFonts w:ascii="Calibri" w:eastAsia="Times New Roman" w:hAnsi="Calibri" w:cs="Calibri"/>
          <w:lang w:eastAsia="hr-HR"/>
        </w:rPr>
      </w:pPr>
    </w:p>
    <w:p w14:paraId="1BF168D2" w14:textId="77777777" w:rsidR="00986242" w:rsidRPr="00986242" w:rsidRDefault="00986242" w:rsidP="00986242">
      <w:pPr>
        <w:tabs>
          <w:tab w:val="left" w:pos="4050"/>
        </w:tabs>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Prijava na Javni poziv se dostavlja isključivo kao preporučena pošiljka s povratnicom, u pisanom obliku, zatvorenoj omotnici s imenom i prezimenom te adresom Podnositelja prijave ili osobnom dostavom na adresu :</w:t>
      </w:r>
    </w:p>
    <w:p w14:paraId="174F0EAB" w14:textId="77777777" w:rsidR="00986242" w:rsidRPr="00986242" w:rsidRDefault="00986242" w:rsidP="00986242">
      <w:pPr>
        <w:tabs>
          <w:tab w:val="left" w:pos="4050"/>
        </w:tabs>
        <w:spacing w:after="0" w:line="240" w:lineRule="auto"/>
        <w:jc w:val="center"/>
        <w:rPr>
          <w:rFonts w:ascii="Calibri" w:eastAsia="Times New Roman" w:hAnsi="Calibri" w:cs="Calibri"/>
          <w:b/>
          <w:bCs/>
          <w:lang w:eastAsia="hr-HR"/>
        </w:rPr>
      </w:pPr>
      <w:r w:rsidRPr="00986242">
        <w:rPr>
          <w:rFonts w:ascii="Calibri" w:eastAsia="Times New Roman" w:hAnsi="Calibri" w:cs="Calibri"/>
          <w:b/>
          <w:bCs/>
          <w:lang w:eastAsia="hr-HR"/>
        </w:rPr>
        <w:t>Grad Sveti Ivan Zelina</w:t>
      </w:r>
    </w:p>
    <w:p w14:paraId="4EF26972" w14:textId="77777777" w:rsidR="00986242" w:rsidRPr="00986242" w:rsidRDefault="00986242" w:rsidP="00986242">
      <w:pPr>
        <w:tabs>
          <w:tab w:val="left" w:pos="4050"/>
        </w:tabs>
        <w:spacing w:after="0" w:line="240" w:lineRule="auto"/>
        <w:jc w:val="center"/>
        <w:rPr>
          <w:rFonts w:ascii="Calibri" w:eastAsia="Times New Roman" w:hAnsi="Calibri" w:cs="Calibri"/>
          <w:lang w:eastAsia="hr-HR"/>
        </w:rPr>
      </w:pPr>
      <w:r w:rsidRPr="00986242">
        <w:rPr>
          <w:rFonts w:ascii="Calibri" w:eastAsia="Times New Roman" w:hAnsi="Calibri" w:cs="Calibri"/>
          <w:lang w:eastAsia="hr-HR"/>
        </w:rPr>
        <w:t>Upravni odjel za gospodarstvo, stambeno komunalne djelatnosti i zaštitu okoliša</w:t>
      </w:r>
    </w:p>
    <w:p w14:paraId="44C42483" w14:textId="77777777" w:rsidR="00986242" w:rsidRPr="00986242" w:rsidRDefault="00986242" w:rsidP="00986242">
      <w:pPr>
        <w:tabs>
          <w:tab w:val="left" w:pos="4050"/>
        </w:tabs>
        <w:spacing w:after="0" w:line="240" w:lineRule="auto"/>
        <w:jc w:val="center"/>
        <w:rPr>
          <w:rFonts w:ascii="Calibri" w:eastAsia="Times New Roman" w:hAnsi="Calibri" w:cs="Calibri"/>
          <w:lang w:eastAsia="hr-HR"/>
        </w:rPr>
      </w:pPr>
      <w:r w:rsidRPr="00986242">
        <w:rPr>
          <w:rFonts w:ascii="Calibri" w:eastAsia="Times New Roman" w:hAnsi="Calibri" w:cs="Calibri"/>
          <w:lang w:eastAsia="hr-HR"/>
        </w:rPr>
        <w:t>Trg Ante Starčevića 12</w:t>
      </w:r>
    </w:p>
    <w:p w14:paraId="33B99739" w14:textId="77777777" w:rsidR="00986242" w:rsidRPr="00986242" w:rsidRDefault="00986242" w:rsidP="00986242">
      <w:pPr>
        <w:tabs>
          <w:tab w:val="left" w:pos="4050"/>
        </w:tabs>
        <w:spacing w:after="0" w:line="240" w:lineRule="auto"/>
        <w:jc w:val="center"/>
        <w:rPr>
          <w:rFonts w:ascii="Calibri" w:eastAsia="Times New Roman" w:hAnsi="Calibri" w:cs="Calibri"/>
          <w:lang w:eastAsia="hr-HR"/>
        </w:rPr>
      </w:pPr>
      <w:r w:rsidRPr="00986242">
        <w:rPr>
          <w:rFonts w:ascii="Calibri" w:eastAsia="Times New Roman" w:hAnsi="Calibri" w:cs="Calibri"/>
          <w:lang w:eastAsia="hr-HR"/>
        </w:rPr>
        <w:t>10380 Sveti Ivan Zelina</w:t>
      </w:r>
    </w:p>
    <w:p w14:paraId="71EB332E" w14:textId="77777777" w:rsidR="00986242" w:rsidRPr="00986242" w:rsidRDefault="00986242" w:rsidP="00986242">
      <w:pPr>
        <w:tabs>
          <w:tab w:val="left" w:pos="4050"/>
        </w:tabs>
        <w:spacing w:after="0" w:line="240" w:lineRule="auto"/>
        <w:ind w:firstLine="567"/>
        <w:jc w:val="both"/>
        <w:rPr>
          <w:rFonts w:ascii="Calibri" w:eastAsia="Times New Roman" w:hAnsi="Calibri" w:cs="Calibri"/>
          <w:lang w:eastAsia="hr-HR"/>
        </w:rPr>
      </w:pPr>
      <w:r w:rsidRPr="00986242">
        <w:rPr>
          <w:rFonts w:ascii="Calibri" w:eastAsia="Times New Roman" w:hAnsi="Calibri" w:cs="Calibri"/>
          <w:lang w:eastAsia="hr-HR"/>
        </w:rPr>
        <w:t>uz naznaku:</w:t>
      </w:r>
    </w:p>
    <w:p w14:paraId="671764DE"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r w:rsidRPr="00986242">
        <w:rPr>
          <w:rFonts w:ascii="Calibri" w:eastAsia="Times New Roman" w:hAnsi="Calibri" w:cs="Calibri"/>
          <w:b/>
          <w:lang w:eastAsia="hr-HR"/>
        </w:rPr>
        <w:t xml:space="preserve">Prijava na </w:t>
      </w:r>
      <w:r w:rsidRPr="00986242">
        <w:rPr>
          <w:rFonts w:ascii="Calibri" w:eastAsia="Times New Roman" w:hAnsi="Calibri" w:cs="Calibri"/>
          <w:b/>
          <w:bCs/>
          <w:lang w:eastAsia="hr-HR"/>
        </w:rPr>
        <w:t xml:space="preserve">''Javni poziv za prijavu fizičkih/pravnih osoba i organizacija civilnog društva za sufinanciranje </w:t>
      </w:r>
      <w:r w:rsidRPr="00986242">
        <w:rPr>
          <w:rFonts w:ascii="Calibri" w:eastAsia="Times New Roman" w:hAnsi="Calibri" w:cs="Calibri"/>
          <w:b/>
          <w:lang w:eastAsia="hr-HR"/>
        </w:rPr>
        <w:t>zamjene krovnog pokrova objekata na području Grada Svetog Ivan Zeline - „Zelina bez azbesta</w:t>
      </w:r>
      <w:r w:rsidRPr="00986242">
        <w:rPr>
          <w:rFonts w:ascii="Calibri" w:eastAsia="Times New Roman" w:hAnsi="Calibri" w:cs="Calibri"/>
          <w:b/>
          <w:bCs/>
          <w:lang w:eastAsia="hr-HR"/>
        </w:rPr>
        <w:t>''.</w:t>
      </w:r>
    </w:p>
    <w:p w14:paraId="07858DEA"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p>
    <w:p w14:paraId="29A207C0"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 xml:space="preserve">Rok za dostavu Prijava počinje danom objave Javnog poziva na Internet stranicama Grada Svetog Ivana Zeline, a završava </w:t>
      </w:r>
      <w:r w:rsidRPr="00986242">
        <w:rPr>
          <w:rFonts w:ascii="Calibri" w:eastAsia="Times New Roman" w:hAnsi="Calibri" w:cs="Calibri"/>
          <w:b/>
          <w:bCs/>
          <w:lang w:eastAsia="hr-HR"/>
        </w:rPr>
        <w:t>6. travnja 2023</w:t>
      </w:r>
      <w:r w:rsidRPr="00986242">
        <w:rPr>
          <w:rFonts w:ascii="Calibri" w:eastAsia="Times New Roman" w:hAnsi="Calibri" w:cs="Calibri"/>
          <w:bCs/>
          <w:lang w:eastAsia="hr-HR"/>
        </w:rPr>
        <w:t>. godine, odnosno objavom Grada Svetog Ivana Zeline o iskorištenosti predviđenih sredstava namijenjenih predmetu Javnog poziva.</w:t>
      </w:r>
    </w:p>
    <w:p w14:paraId="48101E00"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Cs/>
          <w:lang w:eastAsia="hr-HR"/>
        </w:rPr>
      </w:pPr>
    </w:p>
    <w:p w14:paraId="2D5BCA41"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 xml:space="preserve"> </w:t>
      </w:r>
    </w:p>
    <w:p w14:paraId="356AFACD"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r w:rsidRPr="00986242">
        <w:rPr>
          <w:rFonts w:ascii="Calibri" w:eastAsia="Times New Roman" w:hAnsi="Calibri" w:cs="Calibri"/>
          <w:b/>
          <w:bCs/>
          <w:lang w:eastAsia="hr-HR"/>
        </w:rPr>
        <w:t>6. OBRADA PRIJAVA I NAČIN DODJELE SREDSTAVA</w:t>
      </w:r>
    </w:p>
    <w:p w14:paraId="6424667C" w14:textId="77777777" w:rsidR="00986242" w:rsidRPr="00986242" w:rsidRDefault="00986242" w:rsidP="00986242">
      <w:pPr>
        <w:tabs>
          <w:tab w:val="left" w:pos="4050"/>
        </w:tabs>
        <w:spacing w:after="0" w:line="240" w:lineRule="auto"/>
        <w:jc w:val="both"/>
        <w:rPr>
          <w:rFonts w:ascii="Calibri" w:eastAsia="Times New Roman" w:hAnsi="Calibri" w:cs="Calibri"/>
          <w:b/>
          <w:bCs/>
          <w:lang w:eastAsia="hr-HR"/>
        </w:rPr>
      </w:pPr>
    </w:p>
    <w:p w14:paraId="637C7EFB"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Pregled pristiglih prijava provesti će</w:t>
      </w:r>
      <w:r w:rsidRPr="00986242">
        <w:rPr>
          <w:rFonts w:ascii="Calibri" w:eastAsia="Times New Roman" w:hAnsi="Calibri" w:cs="Calibri"/>
          <w:lang w:eastAsia="hr-HR"/>
        </w:rPr>
        <w:t xml:space="preserve"> Upravnom odjelu za gospodarstvo, stambeno komunalne djelatnosti i zaštitu okoliša</w:t>
      </w:r>
      <w:r w:rsidRPr="00986242">
        <w:rPr>
          <w:rFonts w:ascii="Calibri" w:eastAsia="Times New Roman" w:hAnsi="Calibri" w:cs="Calibri"/>
          <w:bCs/>
          <w:lang w:eastAsia="hr-HR"/>
        </w:rPr>
        <w:t>. Nepotpune prijave kao i prijave dostavljene nakon isteka roka neće se razmatrati. O svim pristiglim prijavama izrađuje se zapisnik o otvaranju te će se formirati Lista podnositelja prijave temeljem koje će se dodijeliti sredstva.</w:t>
      </w:r>
    </w:p>
    <w:p w14:paraId="3A205E84"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06D6C70C"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Odluku o odabiru prijava i dodjeli bespovratnih sredstava donosi gradonačelnik Grada Svetog Ivana Zeline najkasnije 30 dana od dana zaključenja Javnog poziva.</w:t>
      </w:r>
    </w:p>
    <w:p w14:paraId="789EC9B5"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7EAD275A"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Odluka će biti objavljena na Internet stranicama Grada Svetog Ivana Zeline i na oglasnoj ploči.</w:t>
      </w:r>
    </w:p>
    <w:p w14:paraId="53CB989D"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Na donesenu Odluku podnositelj prijave nema pravo prigovora.</w:t>
      </w:r>
    </w:p>
    <w:p w14:paraId="44AA8EAF"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Podnositelji prijave koji neće ostvariti subvenciju za zamjenu krovnog pokrova od azbesta neće biti pojedinačno obavještavani.</w:t>
      </w:r>
    </w:p>
    <w:p w14:paraId="5E30ACA2" w14:textId="77777777" w:rsidR="00986242" w:rsidRPr="00986242" w:rsidRDefault="00986242" w:rsidP="00986242">
      <w:pPr>
        <w:tabs>
          <w:tab w:val="left" w:pos="4050"/>
        </w:tabs>
        <w:spacing w:after="0" w:line="240" w:lineRule="auto"/>
        <w:jc w:val="both"/>
        <w:rPr>
          <w:rFonts w:ascii="Calibri" w:eastAsia="Times New Roman" w:hAnsi="Calibri" w:cs="Calibri"/>
          <w:b/>
          <w:bCs/>
          <w:lang w:eastAsia="hr-HR"/>
        </w:rPr>
      </w:pPr>
    </w:p>
    <w:p w14:paraId="0C5BB39F"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Temeljem Odluke o odabranim prijavama, Grad Sveti Ivan Zelina i Podnositelj prijave sklapaju Ugovor o međusobnim pravima i obvezama sukladno članku 14. Odluke o sufinanciranju zamjene krovnog pokrova objekata na području Grada Svetog Ivana Zeline – „Zelina bez azbesta“</w:t>
      </w:r>
    </w:p>
    <w:p w14:paraId="35069C66"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59AAD363"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Podnositelj prijave, prije potpisivanja ugovora, može pisanom izjavom odustati od subvencije Grada Svetog Ivana Zeline.</w:t>
      </w:r>
    </w:p>
    <w:p w14:paraId="097C711B"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Ukoliko odabrani podnositelj prijave svojom pisanom izjavom odustane od subvencije, ne dostavi Zahtjev za isplatu sredstava u roku utvrđenom ugovorom o sufinanciranju ili se utvrdi kršenje odredbi ugovora o sufinanciranju, Grad Sveti Ivan Zelina zadržava pravo odabira prvog sljedećeg podnositelja prijave koji se nalazi na Listi podnositelja prijave.</w:t>
      </w:r>
    </w:p>
    <w:p w14:paraId="060BE11E"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10C7FA3E"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Ukoliko u Proračunu Grada Svetog Ivana Zeline za 2023. godinu budu na raspolaganju dodatna sredstva za sufinanciranje vezano uz ovaj Javni poziv, Grad Sveti Ivan Zelina zadržava pravo odabira sljedećih Podnositelja prijave koji se nalaze na Listi podnositelja prijave.</w:t>
      </w:r>
    </w:p>
    <w:p w14:paraId="62D7D4CB"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0D0B5966"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Rok za provedbu projekta i dostavu Zahtjeva za isplatu sredstava je 31. prosinca 2023. godine.</w:t>
      </w:r>
    </w:p>
    <w:p w14:paraId="077155E1"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Iznimno, rok za dostavu Zahtjeva za isplatu može se produljiti ukoliko je upitna realizacija investicije zbog objektivnih razloga i više sile.</w:t>
      </w:r>
    </w:p>
    <w:p w14:paraId="21F85894"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Upravni odjel za gospodarstvo, stambeno komunalne djelatnosti i zaštitu okoliša odlučuje o produljenju roka, temeljem zahtjeva korisnika i dostavlja korisniku pisanu obavijest.</w:t>
      </w:r>
    </w:p>
    <w:p w14:paraId="4F6AF650"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55783F04"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Bespovratna sredstva isplaćuju se jednokratno, po završetku radova, temeljem dostavljene dokumentacije koja sadrži:</w:t>
      </w:r>
    </w:p>
    <w:p w14:paraId="01166223" w14:textId="77777777" w:rsidR="00986242" w:rsidRPr="00986242" w:rsidRDefault="00986242" w:rsidP="00986242">
      <w:pPr>
        <w:numPr>
          <w:ilvl w:val="0"/>
          <w:numId w:val="3"/>
        </w:numPr>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Ispunjen i potpisani Zahtjev za isplatu sredstava (Prilog 3.);</w:t>
      </w:r>
    </w:p>
    <w:p w14:paraId="52BF787C" w14:textId="77777777" w:rsidR="00986242" w:rsidRPr="00986242" w:rsidRDefault="00986242" w:rsidP="00986242">
      <w:pPr>
        <w:numPr>
          <w:ilvl w:val="0"/>
          <w:numId w:val="3"/>
        </w:numPr>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Presliku računa sa specifikacijom izvedenih radova;</w:t>
      </w:r>
    </w:p>
    <w:p w14:paraId="167E077D" w14:textId="77777777" w:rsidR="00986242" w:rsidRPr="00986242" w:rsidRDefault="00986242" w:rsidP="00986242">
      <w:pPr>
        <w:numPr>
          <w:ilvl w:val="0"/>
          <w:numId w:val="3"/>
        </w:numPr>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Presliku potvrde/računa ovlaštenog sakupljača o zbrinutom azbestnom pokrovu (npr. Zelinske komunalije…);</w:t>
      </w:r>
    </w:p>
    <w:p w14:paraId="7BF20E90" w14:textId="77777777" w:rsidR="00986242" w:rsidRPr="00986242" w:rsidRDefault="00986242" w:rsidP="00986242">
      <w:pPr>
        <w:numPr>
          <w:ilvl w:val="0"/>
          <w:numId w:val="3"/>
        </w:numPr>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IBAN broj žiro računa;</w:t>
      </w:r>
    </w:p>
    <w:p w14:paraId="1025A772" w14:textId="77777777" w:rsidR="00986242" w:rsidRPr="00986242" w:rsidRDefault="00986242" w:rsidP="00986242">
      <w:pPr>
        <w:numPr>
          <w:ilvl w:val="0"/>
          <w:numId w:val="3"/>
        </w:numPr>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Foto dokumentacija izvedenih radova.</w:t>
      </w:r>
    </w:p>
    <w:p w14:paraId="0F958115"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7585ACBC"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Isplata sredstava izvršiti će se u roku 30 dana od dana podnošenja Zahtjeva za isplatu sredstava.</w:t>
      </w:r>
    </w:p>
    <w:p w14:paraId="2440ABA6" w14:textId="77777777" w:rsidR="00986242" w:rsidRPr="00986242" w:rsidRDefault="00986242" w:rsidP="00986242">
      <w:pPr>
        <w:tabs>
          <w:tab w:val="left" w:pos="4050"/>
        </w:tabs>
        <w:spacing w:after="0" w:line="240" w:lineRule="auto"/>
        <w:jc w:val="both"/>
        <w:rPr>
          <w:rFonts w:ascii="Calibri" w:eastAsia="Times New Roman" w:hAnsi="Calibri" w:cs="Calibri"/>
          <w:bCs/>
          <w:lang w:eastAsia="hr-HR"/>
        </w:rPr>
      </w:pPr>
    </w:p>
    <w:p w14:paraId="6005C2D0"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r w:rsidRPr="00986242">
        <w:rPr>
          <w:rFonts w:ascii="Calibri" w:eastAsia="Times New Roman" w:hAnsi="Calibri" w:cs="Calibri"/>
          <w:b/>
          <w:bCs/>
          <w:lang w:eastAsia="hr-HR"/>
        </w:rPr>
        <w:t>7. OSTALE INFORMACIJE</w:t>
      </w:r>
    </w:p>
    <w:p w14:paraId="580F98A7" w14:textId="77777777" w:rsidR="00986242" w:rsidRPr="00986242" w:rsidRDefault="00986242" w:rsidP="00986242">
      <w:pPr>
        <w:autoSpaceDE w:val="0"/>
        <w:autoSpaceDN w:val="0"/>
        <w:adjustRightInd w:val="0"/>
        <w:spacing w:after="0" w:line="240" w:lineRule="auto"/>
        <w:rPr>
          <w:rFonts w:ascii="Calibri" w:eastAsia="Times New Roman" w:hAnsi="Calibri" w:cs="Calibri"/>
          <w:b/>
          <w:bCs/>
          <w:lang w:eastAsia="hr-HR"/>
        </w:rPr>
      </w:pPr>
    </w:p>
    <w:p w14:paraId="69601881"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Cs/>
          <w:lang w:eastAsia="hr-HR"/>
        </w:rPr>
      </w:pPr>
      <w:r w:rsidRPr="00986242">
        <w:rPr>
          <w:rFonts w:ascii="Calibri" w:eastAsia="Times New Roman" w:hAnsi="Calibri" w:cs="Calibri"/>
          <w:bCs/>
          <w:lang w:eastAsia="hr-HR"/>
        </w:rPr>
        <w:t xml:space="preserve">Tekst Javnog poziva s pripadajućim obrascima (Prilog 1, Prilog 2, Prilog 3) bit će objavljen u „Zelinskim novinama“, na službenim internet stranicama Grada Svetog Ivana Zeline </w:t>
      </w:r>
      <w:hyperlink r:id="rId8" w:history="1">
        <w:r w:rsidRPr="00986242">
          <w:rPr>
            <w:rFonts w:ascii="Calibri" w:eastAsia="Times New Roman" w:hAnsi="Calibri" w:cs="Calibri"/>
            <w:bCs/>
            <w:color w:val="0563C1"/>
            <w:u w:val="single"/>
            <w:lang w:eastAsia="hr-HR"/>
          </w:rPr>
          <w:t>www.zelina.hr</w:t>
        </w:r>
      </w:hyperlink>
      <w:r w:rsidRPr="00986242">
        <w:rPr>
          <w:rFonts w:ascii="Calibri" w:eastAsia="Times New Roman" w:hAnsi="Calibri" w:cs="Calibri"/>
          <w:bCs/>
          <w:lang w:eastAsia="hr-HR"/>
        </w:rPr>
        <w:t xml:space="preserve"> i na oglasnoj ploči Grada Svetog Ivana Zeline.</w:t>
      </w:r>
    </w:p>
    <w:p w14:paraId="269904E6"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Dostavljena dokumentacija neće se vraćati prijaviteljima.</w:t>
      </w:r>
    </w:p>
    <w:p w14:paraId="575DC4F1"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r w:rsidRPr="00986242">
        <w:rPr>
          <w:rFonts w:ascii="Calibri" w:eastAsia="Times New Roman" w:hAnsi="Calibri" w:cs="Calibri"/>
          <w:lang w:eastAsia="hr-HR"/>
        </w:rPr>
        <w:t>Dodatne informacije mogu se dobiti u Upravnom odjelu za gospodarstvo, stambeno komunalne djelatnosti i zaštitu okoliša, soba br. 41 ili na broj telefona: 01/2019-204; 01/2019-212.</w:t>
      </w:r>
    </w:p>
    <w:p w14:paraId="43594624"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lang w:eastAsia="hr-HR"/>
        </w:rPr>
      </w:pPr>
    </w:p>
    <w:p w14:paraId="52E49ED4"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r w:rsidRPr="00986242">
        <w:rPr>
          <w:rFonts w:ascii="Calibri" w:eastAsia="Times New Roman" w:hAnsi="Calibri" w:cs="Calibri"/>
          <w:lang w:eastAsia="hr-HR"/>
        </w:rPr>
        <w:tab/>
      </w:r>
      <w:r w:rsidRPr="00986242">
        <w:rPr>
          <w:rFonts w:ascii="Calibri" w:eastAsia="Times New Roman" w:hAnsi="Calibri" w:cs="Calibri"/>
          <w:lang w:eastAsia="hr-HR"/>
        </w:rPr>
        <w:tab/>
        <w:t xml:space="preserve"> </w:t>
      </w:r>
    </w:p>
    <w:p w14:paraId="27AE1D5C" w14:textId="77777777" w:rsidR="00986242" w:rsidRPr="00986242" w:rsidRDefault="00986242" w:rsidP="00986242">
      <w:pPr>
        <w:autoSpaceDE w:val="0"/>
        <w:autoSpaceDN w:val="0"/>
        <w:adjustRightInd w:val="0"/>
        <w:spacing w:after="0" w:line="240" w:lineRule="auto"/>
        <w:jc w:val="both"/>
        <w:rPr>
          <w:rFonts w:ascii="Calibri" w:eastAsia="Times New Roman" w:hAnsi="Calibri" w:cs="Calibri"/>
          <w:b/>
          <w:bCs/>
          <w:lang w:eastAsia="hr-HR"/>
        </w:rPr>
      </w:pPr>
    </w:p>
    <w:p w14:paraId="5DA90CF0" w14:textId="77777777" w:rsidR="00986242" w:rsidRPr="00986242" w:rsidRDefault="00986242" w:rsidP="00986242">
      <w:pPr>
        <w:autoSpaceDE w:val="0"/>
        <w:autoSpaceDN w:val="0"/>
        <w:adjustRightInd w:val="0"/>
        <w:spacing w:after="0" w:line="240" w:lineRule="auto"/>
        <w:jc w:val="center"/>
        <w:rPr>
          <w:rFonts w:ascii="Calibri" w:eastAsia="Times New Roman" w:hAnsi="Calibri" w:cs="Calibri"/>
          <w:b/>
          <w:bCs/>
          <w:lang w:eastAsia="hr-HR"/>
        </w:rPr>
      </w:pPr>
      <w:r w:rsidRPr="00986242">
        <w:rPr>
          <w:rFonts w:ascii="Calibri" w:eastAsia="Times New Roman" w:hAnsi="Calibri" w:cs="Calibri"/>
          <w:b/>
          <w:bCs/>
          <w:lang w:eastAsia="hr-HR"/>
        </w:rPr>
        <w:t xml:space="preserve">                                                                                                                                      GRADONAČELNIK</w:t>
      </w:r>
    </w:p>
    <w:p w14:paraId="39624E12" w14:textId="77777777" w:rsidR="00986242" w:rsidRPr="00986242" w:rsidRDefault="00986242" w:rsidP="00986242">
      <w:pPr>
        <w:autoSpaceDE w:val="0"/>
        <w:autoSpaceDN w:val="0"/>
        <w:adjustRightInd w:val="0"/>
        <w:spacing w:after="0" w:line="240" w:lineRule="auto"/>
        <w:jc w:val="center"/>
        <w:rPr>
          <w:rFonts w:ascii="Calibri" w:eastAsia="Times New Roman" w:hAnsi="Calibri" w:cs="Calibri"/>
          <w:b/>
          <w:bCs/>
          <w:lang w:eastAsia="hr-HR"/>
        </w:rPr>
      </w:pPr>
    </w:p>
    <w:p w14:paraId="0B59DE30" w14:textId="77777777" w:rsidR="00986242" w:rsidRPr="00986242" w:rsidRDefault="00986242" w:rsidP="00986242">
      <w:pPr>
        <w:autoSpaceDE w:val="0"/>
        <w:autoSpaceDN w:val="0"/>
        <w:adjustRightInd w:val="0"/>
        <w:spacing w:after="0" w:line="240" w:lineRule="auto"/>
        <w:jc w:val="center"/>
        <w:rPr>
          <w:rFonts w:ascii="Arial" w:eastAsia="Times New Roman" w:hAnsi="Arial" w:cs="Arial"/>
          <w:b/>
          <w:sz w:val="24"/>
          <w:szCs w:val="20"/>
          <w:lang w:val="es-ES" w:eastAsia="hr-HR"/>
        </w:rPr>
      </w:pPr>
      <w:r w:rsidRPr="00986242">
        <w:rPr>
          <w:rFonts w:ascii="Calibri" w:eastAsia="Times New Roman" w:hAnsi="Calibri" w:cs="Calibri"/>
          <w:b/>
          <w:bCs/>
          <w:lang w:eastAsia="hr-HR"/>
        </w:rPr>
        <w:t xml:space="preserve">                                                                                                                                       Hrvoje Košćec</w:t>
      </w:r>
    </w:p>
    <w:p w14:paraId="3A8284EF" w14:textId="77777777" w:rsidR="0014560D" w:rsidRDefault="0014560D"/>
    <w:sectPr w:rsidR="0014560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2D76"/>
    <w:multiLevelType w:val="hybridMultilevel"/>
    <w:tmpl w:val="BAF6E1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E02B90"/>
    <w:multiLevelType w:val="hybridMultilevel"/>
    <w:tmpl w:val="C97AE3C2"/>
    <w:lvl w:ilvl="0" w:tplc="C930E86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3BC5461"/>
    <w:multiLevelType w:val="hybridMultilevel"/>
    <w:tmpl w:val="A4D4D990"/>
    <w:lvl w:ilvl="0" w:tplc="075497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96568704">
    <w:abstractNumId w:val="1"/>
  </w:num>
  <w:num w:numId="2" w16cid:durableId="822816827">
    <w:abstractNumId w:val="0"/>
  </w:num>
  <w:num w:numId="3" w16cid:durableId="17414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42"/>
    <w:rsid w:val="0014560D"/>
    <w:rsid w:val="009862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406E"/>
  <w15:chartTrackingRefBased/>
  <w15:docId w15:val="{67588303-4C23-4467-9B9C-A23A5DED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cp:revision>
  <dcterms:created xsi:type="dcterms:W3CDTF">2023-02-06T11:30:00Z</dcterms:created>
  <dcterms:modified xsi:type="dcterms:W3CDTF">2023-02-06T11:31:00Z</dcterms:modified>
</cp:coreProperties>
</file>